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720" w:lineRule="auto"/>
        <w:rPr>
          <w:rFonts w:ascii="黑体" w:hAnsi="黑体" w:eastAsia="黑体" w:cs="黑体"/>
          <w:color w:val="auto"/>
          <w:szCs w:val="32"/>
        </w:rPr>
      </w:pPr>
    </w:p>
    <w:p>
      <w:pPr>
        <w:spacing w:line="720" w:lineRule="auto"/>
        <w:rPr>
          <w:rFonts w:ascii="黑体" w:hAnsi="黑体" w:eastAsia="黑体" w:cs="黑体"/>
          <w:color w:val="auto"/>
          <w:szCs w:val="32"/>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r>
        <w:rPr>
          <w:rFonts w:hint="eastAsia" w:ascii="黑体" w:hAnsi="黑体" w:eastAsia="黑体" w:cs="黑体"/>
          <w:b w:val="0"/>
          <w:bCs w:val="0"/>
          <w:color w:val="auto"/>
          <w:sz w:val="56"/>
          <w:szCs w:val="56"/>
          <w:lang w:val="en-US" w:eastAsia="zh-CN"/>
        </w:rPr>
        <w:t>针灸推拿专业</w:t>
      </w:r>
      <w:r>
        <w:rPr>
          <w:rFonts w:hint="eastAsia" w:ascii="黑体" w:hAnsi="黑体" w:eastAsia="黑体" w:cs="黑体"/>
          <w:b/>
          <w:bCs/>
          <w:color w:val="auto"/>
          <w:sz w:val="56"/>
          <w:szCs w:val="96"/>
          <w:lang w:eastAsia="zh-CN"/>
        </w:rPr>
        <w:t>人才培养方案</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4"/>
          <w:szCs w:val="24"/>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28"/>
          <w:szCs w:val="28"/>
          <w:lang w:eastAsia="zh-CN"/>
        </w:rPr>
      </w:pPr>
      <w:r>
        <w:rPr>
          <w:rFonts w:hint="eastAsia" w:ascii="黑体" w:hAnsi="黑体" w:eastAsia="黑体" w:cs="黑体"/>
          <w:b/>
          <w:bCs/>
          <w:color w:val="auto"/>
          <w:sz w:val="32"/>
          <w:szCs w:val="32"/>
          <w:lang w:val="en-US" w:eastAsia="zh-CN"/>
        </w:rPr>
        <w:t>（适合</w:t>
      </w:r>
      <w:r>
        <w:rPr>
          <w:rFonts w:hint="eastAsia" w:ascii="黑体" w:hAnsi="黑体" w:eastAsia="黑体" w:cs="黑体"/>
          <w:b/>
          <w:bCs/>
          <w:color w:val="auto"/>
          <w:sz w:val="32"/>
          <w:szCs w:val="32"/>
          <w:lang w:eastAsia="zh-CN"/>
        </w:rPr>
        <w:t>高职</w:t>
      </w:r>
      <w:r>
        <w:rPr>
          <w:rFonts w:hint="eastAsia" w:ascii="黑体" w:hAnsi="黑体" w:eastAsia="黑体" w:cs="黑体"/>
          <w:b/>
          <w:bCs/>
          <w:color w:val="auto"/>
          <w:sz w:val="32"/>
          <w:szCs w:val="32"/>
          <w:lang w:val="en-US" w:eastAsia="zh-CN"/>
        </w:rPr>
        <w:t>2022级）</w:t>
      </w: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both"/>
        <w:textAlignment w:val="auto"/>
        <w:rPr>
          <w:rFonts w:hint="eastAsia" w:ascii="黑体" w:hAnsi="黑体" w:eastAsia="黑体" w:cs="黑体"/>
          <w:b/>
          <w:bCs/>
          <w:color w:val="auto"/>
          <w:sz w:val="56"/>
          <w:szCs w:val="96"/>
          <w:lang w:eastAsia="zh-CN"/>
        </w:rPr>
      </w:pPr>
    </w:p>
    <w:p>
      <w:pPr>
        <w:keepNext w:val="0"/>
        <w:keepLines w:val="0"/>
        <w:pageBreakBefore w:val="0"/>
        <w:widowControl w:val="0"/>
        <w:kinsoku/>
        <w:wordWrap/>
        <w:overflowPunct/>
        <w:topLinePunct w:val="0"/>
        <w:autoSpaceDE/>
        <w:autoSpaceDN/>
        <w:bidi w:val="0"/>
        <w:adjustRightInd/>
        <w:snapToGrid/>
        <w:ind w:firstLine="0" w:firstLineChars="0"/>
        <w:jc w:val="center"/>
        <w:textAlignment w:val="auto"/>
        <w:rPr>
          <w:rFonts w:hint="default" w:ascii="黑体" w:hAnsi="黑体" w:eastAsia="黑体" w:cs="黑体"/>
          <w:b w:val="0"/>
          <w:bCs w:val="0"/>
          <w:color w:val="auto"/>
          <w:sz w:val="32"/>
          <w:szCs w:val="32"/>
          <w:lang w:val="en-US" w:eastAsia="zh-CN"/>
        </w:rPr>
      </w:pPr>
      <w:r>
        <w:rPr>
          <w:rFonts w:hint="eastAsia" w:ascii="黑体" w:hAnsi="黑体" w:eastAsia="黑体" w:cs="黑体"/>
          <w:b w:val="0"/>
          <w:bCs w:val="0"/>
          <w:color w:val="auto"/>
          <w:sz w:val="32"/>
          <w:szCs w:val="32"/>
          <w:lang w:val="en-US" w:eastAsia="zh-CN"/>
        </w:rPr>
        <w:t>呼伦贝尔职业技术学院教务处</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黑体" w:hAnsi="黑体" w:eastAsia="黑体" w:cs="黑体"/>
          <w:b w:val="0"/>
          <w:bCs w:val="0"/>
          <w:color w:val="auto"/>
          <w:sz w:val="28"/>
          <w:szCs w:val="28"/>
          <w:lang w:eastAsia="zh-CN"/>
        </w:rPr>
      </w:pPr>
      <w:r>
        <w:rPr>
          <w:rFonts w:hint="eastAsia" w:ascii="黑体" w:hAnsi="黑体" w:eastAsia="黑体" w:cs="黑体"/>
          <w:b w:val="0"/>
          <w:bCs w:val="0"/>
          <w:color w:val="auto"/>
          <w:sz w:val="28"/>
          <w:szCs w:val="28"/>
          <w:lang w:val="en-US" w:eastAsia="zh-CN"/>
        </w:rPr>
        <w:t>制定日期：2022</w:t>
      </w:r>
      <w:r>
        <w:rPr>
          <w:rFonts w:hint="eastAsia" w:ascii="黑体" w:hAnsi="黑体" w:eastAsia="黑体" w:cs="黑体"/>
          <w:b w:val="0"/>
          <w:bCs w:val="0"/>
          <w:color w:val="auto"/>
          <w:sz w:val="28"/>
          <w:szCs w:val="28"/>
          <w:lang w:eastAsia="zh-CN"/>
        </w:rPr>
        <w:t>年</w:t>
      </w:r>
      <w:r>
        <w:rPr>
          <w:rFonts w:hint="eastAsia" w:ascii="黑体" w:hAnsi="黑体" w:eastAsia="黑体" w:cs="黑体"/>
          <w:b w:val="0"/>
          <w:bCs w:val="0"/>
          <w:color w:val="auto"/>
          <w:sz w:val="28"/>
          <w:szCs w:val="28"/>
          <w:lang w:val="en-US" w:eastAsia="zh-CN"/>
        </w:rPr>
        <w:t>2</w:t>
      </w:r>
      <w:r>
        <w:rPr>
          <w:rFonts w:hint="eastAsia" w:ascii="黑体" w:hAnsi="黑体" w:eastAsia="黑体" w:cs="黑体"/>
          <w:b w:val="0"/>
          <w:bCs w:val="0"/>
          <w:color w:val="auto"/>
          <w:sz w:val="28"/>
          <w:szCs w:val="28"/>
          <w:lang w:eastAsia="zh-CN"/>
        </w:rPr>
        <w:t>月</w:t>
      </w:r>
    </w:p>
    <w:p>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ascii="黑体" w:hAnsi="黑体" w:eastAsia="黑体" w:cs="黑体"/>
          <w:color w:val="auto"/>
          <w:sz w:val="28"/>
          <w:szCs w:val="28"/>
        </w:rPr>
        <w:sectPr>
          <w:headerReference r:id="rId3" w:type="default"/>
          <w:footerReference r:id="rId4" w:type="default"/>
          <w:type w:val="continuous"/>
          <w:pgSz w:w="11906" w:h="16838"/>
          <w:pgMar w:top="1440" w:right="1800" w:bottom="1440" w:left="1800" w:header="851" w:footer="992" w:gutter="0"/>
          <w:cols w:space="425" w:num="1"/>
          <w:titlePg/>
          <w:docGrid w:type="lines" w:linePitch="312" w:charSpace="0"/>
        </w:sectPr>
      </w:pPr>
      <w:r>
        <w:rPr>
          <w:rFonts w:hint="eastAsia" w:ascii="黑体" w:hAnsi="黑体" w:eastAsia="黑体" w:cs="黑体"/>
          <w:b w:val="0"/>
          <w:bCs w:val="0"/>
          <w:color w:val="auto"/>
          <w:sz w:val="28"/>
          <w:szCs w:val="28"/>
          <w:lang w:val="en-US" w:eastAsia="zh-CN"/>
        </w:rPr>
        <w:t>修订日期：2022</w:t>
      </w:r>
      <w:r>
        <w:rPr>
          <w:rFonts w:hint="eastAsia" w:ascii="黑体" w:hAnsi="黑体" w:eastAsia="黑体" w:cs="黑体"/>
          <w:b w:val="0"/>
          <w:bCs w:val="0"/>
          <w:color w:val="auto"/>
          <w:sz w:val="28"/>
          <w:szCs w:val="28"/>
          <w:lang w:eastAsia="zh-CN"/>
        </w:rPr>
        <w:t>年</w:t>
      </w:r>
      <w:r>
        <w:rPr>
          <w:rFonts w:hint="eastAsia" w:ascii="黑体" w:hAnsi="黑体" w:eastAsia="黑体" w:cs="黑体"/>
          <w:b w:val="0"/>
          <w:bCs w:val="0"/>
          <w:color w:val="auto"/>
          <w:sz w:val="28"/>
          <w:szCs w:val="28"/>
          <w:lang w:val="en-US" w:eastAsia="zh-CN"/>
        </w:rPr>
        <w:t>3</w:t>
      </w:r>
      <w:r>
        <w:rPr>
          <w:rFonts w:hint="eastAsia" w:ascii="黑体" w:hAnsi="黑体" w:eastAsia="黑体" w:cs="黑体"/>
          <w:b w:val="0"/>
          <w:bCs w:val="0"/>
          <w:color w:val="auto"/>
          <w:sz w:val="28"/>
          <w:szCs w:val="28"/>
          <w:lang w:eastAsia="zh-CN"/>
        </w:rPr>
        <w:t>月</w:t>
      </w:r>
    </w:p>
    <w:p>
      <w:pPr>
        <w:spacing w:line="360" w:lineRule="auto"/>
        <w:jc w:val="center"/>
        <w:rPr>
          <w:rFonts w:hint="eastAsia" w:ascii="黑体" w:hAnsi="黑体" w:eastAsia="黑体" w:cs="黑体"/>
          <w:b w:val="0"/>
          <w:bCs w:val="0"/>
          <w:color w:val="auto"/>
          <w:sz w:val="36"/>
          <w:szCs w:val="36"/>
          <w:u w:val="none"/>
        </w:rPr>
      </w:pPr>
      <w:r>
        <w:rPr>
          <w:rFonts w:hint="eastAsia" w:ascii="黑体" w:hAnsi="黑体" w:eastAsia="黑体" w:cs="黑体"/>
          <w:b w:val="0"/>
          <w:bCs w:val="0"/>
          <w:color w:val="auto"/>
          <w:sz w:val="36"/>
          <w:szCs w:val="36"/>
          <w:u w:val="none"/>
        </w:rPr>
        <w:t>人才培养方案编制说明</w:t>
      </w:r>
    </w:p>
    <w:p>
      <w:pPr>
        <w:spacing w:line="360" w:lineRule="auto"/>
        <w:ind w:firstLine="486" w:firstLineChars="200"/>
        <w:jc w:val="both"/>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lang w:val="en-US" w:eastAsia="zh-CN"/>
        </w:rPr>
        <w:t>一</w:t>
      </w:r>
      <w:r>
        <w:rPr>
          <w:rFonts w:hint="eastAsia" w:ascii="宋体" w:hAnsi="宋体" w:eastAsia="宋体" w:cs="宋体"/>
          <w:b/>
          <w:bCs/>
          <w:color w:val="auto"/>
          <w:sz w:val="24"/>
          <w:szCs w:val="24"/>
          <w:u w:val="none"/>
        </w:rPr>
        <w:t>、编制意义</w:t>
      </w:r>
    </w:p>
    <w:p>
      <w:pPr>
        <w:spacing w:line="360" w:lineRule="auto"/>
        <w:ind w:firstLine="486" w:firstLineChars="200"/>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高等职业院校专业人才培养方案是专</w:t>
      </w:r>
      <w:r>
        <w:rPr>
          <w:rFonts w:hint="eastAsia" w:ascii="宋体" w:hAnsi="宋体" w:eastAsia="宋体" w:cs="宋体"/>
          <w:b w:val="0"/>
          <w:bCs w:val="0"/>
          <w:color w:val="auto"/>
          <w:sz w:val="24"/>
          <w:szCs w:val="24"/>
          <w:u w:val="none"/>
          <w:lang w:val="en-US" w:eastAsia="zh-CN"/>
        </w:rPr>
        <w:t>业</w:t>
      </w:r>
      <w:r>
        <w:rPr>
          <w:rFonts w:hint="eastAsia" w:ascii="宋体" w:hAnsi="宋体" w:eastAsia="宋体" w:cs="宋体"/>
          <w:b w:val="0"/>
          <w:bCs w:val="0"/>
          <w:color w:val="auto"/>
          <w:sz w:val="24"/>
          <w:szCs w:val="24"/>
          <w:u w:val="none"/>
        </w:rPr>
        <w:t>教学的纲领性文件，是专业教学行为的行动指南。人才培养方案明确了人才培养的规格和方向，是专业建设涉及的人才需求市场调研、人才培养目标定位、就业岗位分析、专业课程体系构建、人才培养模式确立以及各类课程和活动设计等内容的综合规划，对于专业的可持续发展具有</w:t>
      </w:r>
      <w:r>
        <w:rPr>
          <w:rFonts w:hint="eastAsia" w:ascii="宋体" w:hAnsi="宋体" w:eastAsia="宋体" w:cs="宋体"/>
          <w:b w:val="0"/>
          <w:bCs w:val="0"/>
          <w:color w:val="auto"/>
          <w:sz w:val="24"/>
          <w:szCs w:val="24"/>
          <w:u w:val="none"/>
          <w:lang w:val="en-US" w:eastAsia="zh-CN"/>
        </w:rPr>
        <w:t>及其</w:t>
      </w:r>
      <w:r>
        <w:rPr>
          <w:rFonts w:hint="eastAsia" w:ascii="宋体" w:hAnsi="宋体" w:eastAsia="宋体" w:cs="宋体"/>
          <w:b w:val="0"/>
          <w:bCs w:val="0"/>
          <w:color w:val="auto"/>
          <w:sz w:val="24"/>
          <w:szCs w:val="24"/>
          <w:u w:val="none"/>
        </w:rPr>
        <w:t>重要意义。</w:t>
      </w:r>
    </w:p>
    <w:p>
      <w:pPr>
        <w:spacing w:line="360" w:lineRule="auto"/>
        <w:ind w:firstLine="486" w:firstLineChars="200"/>
        <w:jc w:val="both"/>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二、编制依据</w:t>
      </w:r>
    </w:p>
    <w:p>
      <w:pPr>
        <w:spacing w:line="360" w:lineRule="auto"/>
        <w:ind w:firstLine="486" w:firstLineChars="200"/>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1</w:t>
      </w:r>
      <w:r>
        <w:rPr>
          <w:rFonts w:hint="eastAsia" w:ascii="宋体" w:hAnsi="宋体" w:eastAsia="宋体" w:cs="宋体"/>
          <w:b w:val="0"/>
          <w:bCs w:val="0"/>
          <w:color w:val="auto"/>
          <w:sz w:val="24"/>
          <w:szCs w:val="24"/>
          <w:u w:val="none"/>
          <w:lang w:val="en-US" w:eastAsia="zh-CN"/>
        </w:rPr>
        <w:t>.</w:t>
      </w:r>
      <w:r>
        <w:rPr>
          <w:rFonts w:hint="eastAsia" w:ascii="宋体" w:hAnsi="宋体" w:eastAsia="宋体" w:cs="宋体"/>
          <w:b w:val="0"/>
          <w:bCs w:val="0"/>
          <w:color w:val="auto"/>
          <w:sz w:val="24"/>
          <w:szCs w:val="24"/>
          <w:u w:val="none"/>
        </w:rPr>
        <w:t>政策依据</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国务院印发《国家职业教育改革实施方案》(职教20条)、</w:t>
      </w:r>
    </w:p>
    <w:p>
      <w:pPr>
        <w:spacing w:line="360" w:lineRule="auto"/>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教育部《关于职业院校专业人才培养方案制订与实施工作指导意见》(教成</w:t>
      </w:r>
    </w:p>
    <w:p>
      <w:pPr>
        <w:spacing w:line="360" w:lineRule="auto"/>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字[2019]13号)、《教育部关于印发&lt;职业教育专业目录(2021年)&gt;的通知》</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《高等职业院校内部质量保证体系诊断与改进指导方案)(试行)、《职业教育提质培优行动计划(2022年-2023年)解读》、中共中央办公厅、国务院印发《关于推动现代化职业教育质量发展的通知》等文件。</w:t>
      </w:r>
    </w:p>
    <w:p>
      <w:pPr>
        <w:spacing w:line="360" w:lineRule="auto"/>
        <w:ind w:firstLine="486" w:firstLineChars="200"/>
        <w:jc w:val="left"/>
        <w:rPr>
          <w:rFonts w:hint="default" w:ascii="宋体" w:hAnsi="宋体" w:eastAsia="宋体" w:cs="宋体"/>
          <w:b w:val="0"/>
          <w:bCs w:val="0"/>
          <w:color w:val="auto"/>
          <w:sz w:val="24"/>
          <w:szCs w:val="24"/>
          <w:u w:val="none"/>
          <w:lang w:val="en-US" w:eastAsia="zh-CN"/>
        </w:rPr>
      </w:pPr>
      <w:r>
        <w:rPr>
          <w:rFonts w:hint="eastAsia" w:ascii="宋体" w:hAnsi="宋体" w:eastAsia="宋体" w:cs="宋体"/>
          <w:b w:val="0"/>
          <w:bCs w:val="0"/>
          <w:color w:val="auto"/>
          <w:sz w:val="24"/>
          <w:szCs w:val="24"/>
          <w:u w:val="none"/>
        </w:rPr>
        <w:t>2.依据我院《****职业</w:t>
      </w:r>
      <w:r>
        <w:rPr>
          <w:rFonts w:hint="eastAsia" w:ascii="宋体" w:hAnsi="宋体" w:eastAsia="宋体" w:cs="宋体"/>
          <w:b w:val="0"/>
          <w:bCs w:val="0"/>
          <w:color w:val="auto"/>
          <w:sz w:val="24"/>
          <w:szCs w:val="24"/>
          <w:u w:val="none"/>
          <w:lang w:val="en-US" w:eastAsia="zh-CN"/>
        </w:rPr>
        <w:t>技术</w:t>
      </w:r>
      <w:r>
        <w:rPr>
          <w:rFonts w:hint="eastAsia" w:ascii="宋体" w:hAnsi="宋体" w:eastAsia="宋体" w:cs="宋体"/>
          <w:b w:val="0"/>
          <w:bCs w:val="0"/>
          <w:color w:val="auto"/>
          <w:sz w:val="24"/>
          <w:szCs w:val="24"/>
          <w:u w:val="none"/>
        </w:rPr>
        <w:t>学院202</w:t>
      </w:r>
      <w:r>
        <w:rPr>
          <w:rFonts w:hint="eastAsia" w:ascii="宋体" w:hAnsi="宋体" w:eastAsia="宋体" w:cs="宋体"/>
          <w:b w:val="0"/>
          <w:bCs w:val="0"/>
          <w:color w:val="auto"/>
          <w:sz w:val="24"/>
          <w:szCs w:val="24"/>
          <w:u w:val="none"/>
          <w:lang w:val="en-US" w:eastAsia="zh-CN"/>
        </w:rPr>
        <w:t>2</w:t>
      </w:r>
      <w:r>
        <w:rPr>
          <w:rFonts w:hint="eastAsia" w:ascii="宋体" w:hAnsi="宋体" w:eastAsia="宋体" w:cs="宋体"/>
          <w:b w:val="0"/>
          <w:bCs w:val="0"/>
          <w:color w:val="auto"/>
          <w:sz w:val="24"/>
          <w:szCs w:val="24"/>
          <w:u w:val="none"/>
        </w:rPr>
        <w:t>年人才培养方案修订意见(202</w:t>
      </w:r>
      <w:r>
        <w:rPr>
          <w:rFonts w:hint="eastAsia" w:ascii="宋体" w:hAnsi="宋体" w:eastAsia="宋体" w:cs="宋体"/>
          <w:b w:val="0"/>
          <w:bCs w:val="0"/>
          <w:color w:val="auto"/>
          <w:sz w:val="24"/>
          <w:szCs w:val="24"/>
          <w:u w:val="none"/>
          <w:lang w:val="en-US" w:eastAsia="zh-CN"/>
        </w:rPr>
        <w:t>201</w:t>
      </w:r>
      <w:r>
        <w:rPr>
          <w:rFonts w:hint="eastAsia" w:ascii="宋体" w:hAnsi="宋体" w:eastAsia="宋体" w:cs="宋体"/>
          <w:b w:val="0"/>
          <w:bCs w:val="0"/>
          <w:color w:val="auto"/>
          <w:sz w:val="24"/>
          <w:szCs w:val="24"/>
          <w:u w:val="none"/>
        </w:rPr>
        <w:t>24)》，坚持因材施教、按需施教，严把毕业关口</w:t>
      </w:r>
      <w:r>
        <w:rPr>
          <w:rFonts w:hint="eastAsia" w:ascii="宋体" w:hAnsi="宋体" w:eastAsia="宋体" w:cs="宋体"/>
          <w:b w:val="0"/>
          <w:bCs w:val="0"/>
          <w:color w:val="auto"/>
          <w:sz w:val="24"/>
          <w:szCs w:val="24"/>
          <w:u w:val="none"/>
          <w:lang w:eastAsia="zh-CN"/>
        </w:rPr>
        <w:t>；</w:t>
      </w:r>
      <w:r>
        <w:rPr>
          <w:rFonts w:hint="eastAsia" w:ascii="宋体" w:hAnsi="宋体" w:eastAsia="宋体" w:cs="宋体"/>
          <w:b w:val="0"/>
          <w:bCs w:val="0"/>
          <w:color w:val="auto"/>
          <w:sz w:val="24"/>
          <w:szCs w:val="24"/>
          <w:u w:val="none"/>
        </w:rPr>
        <w:t>以管理创新为突破，以信息技术应用为手段，结合本专业发展情况和区域内社会经济发展的</w:t>
      </w:r>
      <w:r>
        <w:rPr>
          <w:rFonts w:hint="eastAsia" w:ascii="宋体" w:hAnsi="宋体" w:eastAsia="宋体" w:cs="宋体"/>
          <w:b w:val="0"/>
          <w:bCs w:val="0"/>
          <w:color w:val="auto"/>
          <w:sz w:val="24"/>
          <w:szCs w:val="24"/>
          <w:u w:val="none"/>
          <w:lang w:val="en-US" w:eastAsia="zh-CN"/>
        </w:rPr>
        <w:t>人需求编写而成。</w:t>
      </w:r>
    </w:p>
    <w:p>
      <w:pPr>
        <w:spacing w:line="360" w:lineRule="auto"/>
        <w:ind w:firstLine="486" w:firstLineChars="200"/>
        <w:jc w:val="both"/>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三、指导思想</w:t>
      </w:r>
      <w:bookmarkStart w:id="1" w:name="_GoBack"/>
      <w:bookmarkEnd w:id="1"/>
    </w:p>
    <w:p>
      <w:pPr>
        <w:spacing w:line="360" w:lineRule="auto"/>
        <w:ind w:firstLine="486" w:firstLineChars="200"/>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贯彻落实 2022年《中华人民共和国职业教育法》精神，“以立德树人为根本，以服务发展为宗旨，以促进就业为导向”进行人才培养方案的制订。</w:t>
      </w:r>
    </w:p>
    <w:p>
      <w:pPr>
        <w:spacing w:line="360" w:lineRule="auto"/>
        <w:ind w:firstLine="486" w:firstLineChars="200"/>
        <w:jc w:val="both"/>
        <w:rPr>
          <w:rFonts w:hint="eastAsia" w:ascii="宋体" w:hAnsi="宋体" w:eastAsia="宋体" w:cs="宋体"/>
          <w:b/>
          <w:bCs/>
          <w:color w:val="auto"/>
          <w:sz w:val="24"/>
          <w:szCs w:val="24"/>
          <w:u w:val="none"/>
        </w:rPr>
      </w:pPr>
      <w:r>
        <w:rPr>
          <w:rFonts w:hint="eastAsia" w:ascii="宋体" w:hAnsi="宋体" w:eastAsia="宋体" w:cs="宋体"/>
          <w:b/>
          <w:bCs/>
          <w:color w:val="auto"/>
          <w:sz w:val="24"/>
          <w:szCs w:val="24"/>
          <w:u w:val="none"/>
        </w:rPr>
        <w:t>四、方案特点</w:t>
      </w:r>
    </w:p>
    <w:p>
      <w:pPr>
        <w:spacing w:line="360" w:lineRule="auto"/>
        <w:ind w:firstLine="486" w:firstLineChars="200"/>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1.遵循“反向设计、正向施工”的人才培养途径，围绕本省经济发展需</w:t>
      </w:r>
    </w:p>
    <w:p>
      <w:pPr>
        <w:spacing w:line="360" w:lineRule="auto"/>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要和本地区区域产业发展与经济社会的人才需求进行社会调研，紧紧围</w:t>
      </w:r>
      <w:r>
        <w:rPr>
          <w:rFonts w:hint="eastAsia" w:ascii="宋体" w:hAnsi="宋体" w:eastAsia="宋体" w:cs="宋体"/>
          <w:b w:val="0"/>
          <w:bCs w:val="0"/>
          <w:color w:val="auto"/>
          <w:sz w:val="24"/>
          <w:szCs w:val="24"/>
          <w:u w:val="none"/>
          <w:lang w:val="en-US" w:eastAsia="zh-CN"/>
        </w:rPr>
        <w:t>针灸推拿</w:t>
      </w:r>
      <w:r>
        <w:rPr>
          <w:rFonts w:hint="eastAsia" w:ascii="宋体" w:hAnsi="宋体" w:eastAsia="宋体" w:cs="宋体"/>
          <w:b w:val="0"/>
          <w:bCs w:val="0"/>
          <w:color w:val="auto"/>
          <w:sz w:val="24"/>
          <w:szCs w:val="24"/>
          <w:u w:val="none"/>
        </w:rPr>
        <w:t>专业发展前沿和当地经济社会发展对人才的需求，与时俱进，充分体现高等职业教育的先进理念，厚植“工匠精神”，培养</w:t>
      </w:r>
      <w:r>
        <w:rPr>
          <w:rFonts w:hint="eastAsia" w:ascii="宋体" w:hAnsi="宋体" w:eastAsia="宋体" w:cs="宋体"/>
          <w:b w:val="0"/>
          <w:bCs w:val="0"/>
          <w:color w:val="auto"/>
          <w:sz w:val="24"/>
          <w:szCs w:val="24"/>
          <w:u w:val="none"/>
          <w:lang w:val="en-US" w:eastAsia="zh-CN"/>
        </w:rPr>
        <w:t>医疗</w:t>
      </w:r>
      <w:r>
        <w:rPr>
          <w:rFonts w:hint="eastAsia" w:ascii="宋体" w:hAnsi="宋体" w:eastAsia="宋体" w:cs="宋体"/>
          <w:b w:val="0"/>
          <w:bCs w:val="0"/>
          <w:color w:val="auto"/>
          <w:sz w:val="24"/>
          <w:szCs w:val="24"/>
          <w:u w:val="none"/>
        </w:rPr>
        <w:t>行业能工巧匠。在课程实施中将“工匠精神”培育纳入课程目标体系，充分利</w:t>
      </w:r>
      <w:r>
        <w:rPr>
          <w:rFonts w:hint="eastAsia" w:ascii="宋体" w:hAnsi="宋体" w:eastAsia="宋体" w:cs="宋体"/>
          <w:b w:val="0"/>
          <w:bCs w:val="0"/>
          <w:color w:val="auto"/>
          <w:sz w:val="24"/>
          <w:szCs w:val="24"/>
          <w:u w:val="none"/>
          <w:lang w:val="en-US" w:eastAsia="zh-CN"/>
        </w:rPr>
        <w:t>用课</w:t>
      </w:r>
      <w:r>
        <w:rPr>
          <w:rFonts w:hint="eastAsia" w:ascii="宋体" w:hAnsi="宋体" w:eastAsia="宋体" w:cs="宋体"/>
          <w:b w:val="0"/>
          <w:bCs w:val="0"/>
          <w:color w:val="auto"/>
          <w:sz w:val="24"/>
          <w:szCs w:val="24"/>
          <w:u w:val="none"/>
        </w:rPr>
        <w:t>程思政、课程实习、企业实践等渠道，拓宽“工匠精神”培育途径，提高学生职业精神认知水平。全面开展“专业基本功达标”活动，厚植“以赛促教，以赛促学”理念，聚焦学生岗位工作能力培养，开展“德、智、体、美、劳”全面发展的人才培养。</w:t>
      </w:r>
    </w:p>
    <w:p>
      <w:pPr>
        <w:spacing w:line="360" w:lineRule="auto"/>
        <w:ind w:firstLine="486" w:firstLineChars="200"/>
        <w:jc w:val="both"/>
        <w:rPr>
          <w:rFonts w:hint="eastAsia" w:ascii="宋体" w:hAnsi="宋体" w:eastAsia="宋体" w:cs="宋体"/>
          <w:b w:val="0"/>
          <w:bCs w:val="0"/>
          <w:color w:val="auto"/>
          <w:sz w:val="24"/>
          <w:szCs w:val="24"/>
          <w:u w:val="none"/>
        </w:rPr>
      </w:pPr>
      <w:r>
        <w:rPr>
          <w:rFonts w:hint="eastAsia" w:ascii="宋体" w:hAnsi="宋体" w:eastAsia="宋体" w:cs="宋体"/>
          <w:b w:val="0"/>
          <w:bCs w:val="0"/>
          <w:color w:val="auto"/>
          <w:sz w:val="24"/>
          <w:szCs w:val="24"/>
          <w:u w:val="none"/>
        </w:rPr>
        <w:t>2.积极推行专业调查、精准实施岗位实习，强化以育人为目标的实习实训考核评价，将1+X</w:t>
      </w:r>
      <w:r>
        <w:rPr>
          <w:rFonts w:hint="eastAsia" w:ascii="宋体" w:hAnsi="宋体" w:eastAsia="宋体" w:cs="宋体"/>
          <w:b w:val="0"/>
          <w:bCs w:val="0"/>
          <w:color w:val="auto"/>
          <w:sz w:val="24"/>
          <w:szCs w:val="24"/>
          <w:u w:val="none"/>
          <w:lang w:val="en-US" w:eastAsia="zh-CN"/>
        </w:rPr>
        <w:t>职业技能等级</w:t>
      </w:r>
      <w:r>
        <w:rPr>
          <w:rFonts w:hint="eastAsia" w:ascii="宋体" w:hAnsi="宋体" w:eastAsia="宋体" w:cs="宋体"/>
          <w:b w:val="0"/>
          <w:bCs w:val="0"/>
          <w:color w:val="auto"/>
          <w:sz w:val="24"/>
          <w:szCs w:val="24"/>
          <w:u w:val="none"/>
        </w:rPr>
        <w:t>证书、职业技能等级标准有关内容及要求有机融入专业课程教学，优化专业人才培养方案。专业课程体系紧紧围绕“岗、课、赛、证”相融合的方向进行建设，注重学生的岗位技能培养和个性化发展需求。</w:t>
      </w: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both"/>
        <w:rPr>
          <w:rFonts w:hint="eastAsia" w:ascii="宋体" w:hAnsi="宋体" w:eastAsia="宋体" w:cs="宋体"/>
          <w:b w:val="0"/>
          <w:bCs w:val="0"/>
          <w:color w:val="auto"/>
          <w:sz w:val="24"/>
          <w:szCs w:val="24"/>
          <w:u w:val="none"/>
        </w:rPr>
      </w:pPr>
    </w:p>
    <w:p>
      <w:pPr>
        <w:spacing w:line="360" w:lineRule="auto"/>
        <w:jc w:val="center"/>
        <w:rPr>
          <w:rFonts w:ascii="宋体" w:hAnsi="宋体" w:eastAsia="宋体" w:cs="宋体"/>
          <w:b/>
          <w:bCs/>
          <w:color w:val="auto"/>
          <w:sz w:val="40"/>
          <w:szCs w:val="40"/>
        </w:rPr>
      </w:pPr>
      <w:r>
        <w:rPr>
          <w:rFonts w:hint="eastAsia" w:ascii="宋体" w:hAnsi="宋体" w:eastAsia="宋体" w:cs="宋体"/>
          <w:b/>
          <w:bCs/>
          <w:color w:val="auto"/>
          <w:sz w:val="40"/>
          <w:szCs w:val="40"/>
          <w:u w:val="single"/>
        </w:rPr>
        <w:t xml:space="preserve"> 针灸推拿专业 </w:t>
      </w:r>
      <w:r>
        <w:rPr>
          <w:rFonts w:hint="eastAsia" w:ascii="宋体" w:hAnsi="宋体" w:eastAsia="宋体" w:cs="宋体"/>
          <w:b/>
          <w:bCs/>
          <w:color w:val="auto"/>
          <w:sz w:val="40"/>
          <w:szCs w:val="40"/>
        </w:rPr>
        <w:t>人才培养方案</w:t>
      </w:r>
    </w:p>
    <w:p>
      <w:pPr>
        <w:spacing w:line="360" w:lineRule="auto"/>
        <w:jc w:val="center"/>
        <w:rPr>
          <w:rFonts w:ascii="宋体" w:hAnsi="宋体" w:eastAsia="宋体" w:cs="宋体"/>
          <w:b/>
          <w:bCs/>
          <w:color w:val="auto"/>
          <w:sz w:val="40"/>
          <w:szCs w:val="40"/>
        </w:rPr>
      </w:pPr>
    </w:p>
    <w:tbl>
      <w:tblPr>
        <w:tblStyle w:val="14"/>
        <w:tblW w:w="9315" w:type="dxa"/>
        <w:tblInd w:w="-33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43"/>
        <w:gridCol w:w="1584"/>
        <w:gridCol w:w="4224"/>
        <w:gridCol w:w="20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43" w:type="dxa"/>
            <w:vMerge w:val="restart"/>
            <w:vAlign w:val="center"/>
          </w:tcPr>
          <w:p>
            <w:pPr>
              <w:spacing w:line="720" w:lineRule="auto"/>
              <w:jc w:val="center"/>
              <w:rPr>
                <w:rFonts w:ascii="黑体" w:hAnsi="黑体" w:eastAsia="黑体" w:cs="黑体"/>
                <w:b/>
                <w:bCs/>
                <w:color w:val="auto"/>
                <w:sz w:val="28"/>
                <w:szCs w:val="28"/>
              </w:rPr>
            </w:pPr>
            <w:r>
              <w:rPr>
                <w:rFonts w:hint="eastAsia" w:ascii="黑体" w:hAnsi="黑体" w:eastAsia="黑体" w:cs="黑体"/>
                <w:b/>
                <w:bCs/>
                <w:color w:val="auto"/>
                <w:sz w:val="28"/>
                <w:szCs w:val="28"/>
              </w:rPr>
              <w:t>执笔人</w:t>
            </w:r>
          </w:p>
        </w:tc>
        <w:tc>
          <w:tcPr>
            <w:tcW w:w="1584" w:type="dxa"/>
          </w:tcPr>
          <w:p>
            <w:pPr>
              <w:spacing w:line="720" w:lineRule="auto"/>
              <w:jc w:val="center"/>
              <w:rPr>
                <w:rFonts w:ascii="黑体" w:hAnsi="黑体" w:eastAsia="黑体" w:cs="黑体"/>
                <w:b/>
                <w:bCs/>
                <w:color w:val="auto"/>
                <w:sz w:val="28"/>
                <w:szCs w:val="28"/>
              </w:rPr>
            </w:pPr>
            <w:r>
              <w:rPr>
                <w:rFonts w:hint="eastAsia" w:ascii="黑体" w:hAnsi="黑体" w:eastAsia="黑体" w:cs="黑体"/>
                <w:b/>
                <w:bCs/>
                <w:color w:val="auto"/>
                <w:sz w:val="28"/>
                <w:szCs w:val="28"/>
              </w:rPr>
              <w:t>姓名</w:t>
            </w:r>
          </w:p>
        </w:tc>
        <w:tc>
          <w:tcPr>
            <w:tcW w:w="4224" w:type="dxa"/>
          </w:tcPr>
          <w:p>
            <w:pPr>
              <w:spacing w:line="720" w:lineRule="auto"/>
              <w:jc w:val="center"/>
              <w:rPr>
                <w:rFonts w:ascii="黑体" w:hAnsi="黑体" w:eastAsia="黑体" w:cs="黑体"/>
                <w:b/>
                <w:bCs/>
                <w:color w:val="auto"/>
                <w:sz w:val="28"/>
                <w:szCs w:val="28"/>
              </w:rPr>
            </w:pPr>
            <w:r>
              <w:rPr>
                <w:rFonts w:hint="eastAsia" w:ascii="黑体" w:hAnsi="黑体" w:eastAsia="黑体" w:cs="黑体"/>
                <w:b/>
                <w:bCs/>
                <w:color w:val="auto"/>
                <w:sz w:val="28"/>
                <w:szCs w:val="28"/>
              </w:rPr>
              <w:t>单位</w:t>
            </w:r>
          </w:p>
        </w:tc>
        <w:tc>
          <w:tcPr>
            <w:tcW w:w="2064" w:type="dxa"/>
          </w:tcPr>
          <w:p>
            <w:pPr>
              <w:spacing w:line="720" w:lineRule="auto"/>
              <w:jc w:val="center"/>
              <w:rPr>
                <w:rFonts w:ascii="黑体" w:hAnsi="黑体" w:eastAsia="黑体" w:cs="黑体"/>
                <w:b/>
                <w:bCs/>
                <w:color w:val="auto"/>
                <w:sz w:val="28"/>
                <w:szCs w:val="28"/>
              </w:rPr>
            </w:pPr>
            <w:r>
              <w:rPr>
                <w:rFonts w:hint="eastAsia" w:ascii="黑体" w:hAnsi="黑体" w:eastAsia="黑体" w:cs="黑体"/>
                <w:b/>
                <w:bCs/>
                <w:color w:val="auto"/>
                <w:sz w:val="28"/>
                <w:szCs w:val="28"/>
              </w:rPr>
              <w:t>职称/职务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43" w:type="dxa"/>
            <w:vMerge w:val="continue"/>
          </w:tcPr>
          <w:p>
            <w:pPr>
              <w:spacing w:line="720" w:lineRule="auto"/>
              <w:jc w:val="center"/>
              <w:rPr>
                <w:rFonts w:ascii="黑体" w:hAnsi="黑体" w:eastAsia="黑体" w:cs="黑体"/>
                <w:b/>
                <w:bCs/>
                <w:color w:val="auto"/>
                <w:sz w:val="40"/>
                <w:szCs w:val="40"/>
              </w:rPr>
            </w:pPr>
          </w:p>
        </w:tc>
        <w:tc>
          <w:tcPr>
            <w:tcW w:w="1584" w:type="dxa"/>
          </w:tcPr>
          <w:p>
            <w:pPr>
              <w:spacing w:line="720" w:lineRule="auto"/>
              <w:jc w:val="center"/>
              <w:rPr>
                <w:rFonts w:hint="eastAsia" w:ascii="黑体" w:hAnsi="黑体" w:eastAsia="黑体" w:cs="黑体"/>
                <w:color w:val="auto"/>
                <w:sz w:val="28"/>
                <w:szCs w:val="28"/>
                <w:lang w:eastAsia="zh-CN"/>
              </w:rPr>
            </w:pPr>
            <w:r>
              <w:rPr>
                <w:rFonts w:hint="eastAsia" w:ascii="黑体" w:hAnsi="黑体" w:eastAsia="黑体" w:cs="黑体"/>
                <w:color w:val="auto"/>
                <w:sz w:val="28"/>
                <w:szCs w:val="28"/>
                <w:lang w:val="en-US" w:eastAsia="zh-CN"/>
              </w:rPr>
              <w:t>XXX</w:t>
            </w:r>
          </w:p>
        </w:tc>
        <w:tc>
          <w:tcPr>
            <w:tcW w:w="4224" w:type="dxa"/>
          </w:tcPr>
          <w:p>
            <w:pPr>
              <w:spacing w:line="720" w:lineRule="auto"/>
              <w:jc w:val="center"/>
              <w:rPr>
                <w:rFonts w:ascii="黑体" w:hAnsi="黑体" w:eastAsia="黑体" w:cs="黑体"/>
                <w:color w:val="auto"/>
                <w:sz w:val="28"/>
                <w:szCs w:val="28"/>
              </w:rPr>
            </w:pPr>
            <w:r>
              <w:rPr>
                <w:rFonts w:hint="eastAsia" w:ascii="黑体" w:hAnsi="黑体" w:eastAsia="黑体" w:cs="黑体"/>
                <w:color w:val="auto"/>
                <w:sz w:val="28"/>
                <w:szCs w:val="28"/>
                <w:lang w:val="en-US" w:eastAsia="zh-CN"/>
              </w:rPr>
              <w:t>XXX</w:t>
            </w:r>
            <w:r>
              <w:rPr>
                <w:rFonts w:hint="eastAsia" w:ascii="黑体" w:hAnsi="黑体" w:eastAsia="黑体" w:cs="黑体"/>
                <w:b w:val="0"/>
                <w:bCs w:val="0"/>
                <w:color w:val="auto"/>
                <w:sz w:val="28"/>
                <w:szCs w:val="28"/>
                <w:lang w:val="en-US" w:eastAsia="zh-CN"/>
              </w:rPr>
              <w:t>学院</w:t>
            </w:r>
          </w:p>
        </w:tc>
        <w:tc>
          <w:tcPr>
            <w:tcW w:w="2064" w:type="dxa"/>
          </w:tcPr>
          <w:p>
            <w:pPr>
              <w:spacing w:line="720" w:lineRule="auto"/>
              <w:jc w:val="center"/>
              <w:rPr>
                <w:rFonts w:ascii="黑体" w:hAnsi="黑体" w:eastAsia="黑体" w:cs="黑体"/>
                <w:color w:val="auto"/>
                <w:sz w:val="28"/>
                <w:szCs w:val="28"/>
              </w:rPr>
            </w:pPr>
            <w:r>
              <w:rPr>
                <w:rFonts w:hint="eastAsia" w:ascii="黑体" w:hAnsi="黑体" w:eastAsia="黑体" w:cs="黑体"/>
                <w:color w:val="auto"/>
                <w:sz w:val="28"/>
                <w:szCs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43" w:type="dxa"/>
            <w:vMerge w:val="restart"/>
          </w:tcPr>
          <w:p>
            <w:pPr>
              <w:jc w:val="center"/>
              <w:rPr>
                <w:rFonts w:ascii="黑体" w:hAnsi="黑体" w:eastAsia="黑体" w:cs="黑体"/>
                <w:b/>
                <w:bCs/>
                <w:color w:val="auto"/>
                <w:sz w:val="28"/>
                <w:szCs w:val="28"/>
              </w:rPr>
            </w:pPr>
            <w:r>
              <w:rPr>
                <w:rFonts w:hint="eastAsia" w:ascii="黑体" w:hAnsi="黑体" w:eastAsia="黑体" w:cs="黑体"/>
                <w:b/>
                <w:bCs/>
                <w:color w:val="auto"/>
                <w:sz w:val="28"/>
                <w:szCs w:val="28"/>
              </w:rPr>
              <w:t>主要</w:t>
            </w:r>
          </w:p>
          <w:p>
            <w:pPr>
              <w:jc w:val="center"/>
              <w:rPr>
                <w:rFonts w:ascii="黑体" w:hAnsi="黑体" w:eastAsia="黑体" w:cs="黑体"/>
                <w:b/>
                <w:bCs/>
                <w:color w:val="auto"/>
                <w:sz w:val="40"/>
                <w:szCs w:val="40"/>
              </w:rPr>
            </w:pPr>
            <w:r>
              <w:rPr>
                <w:rFonts w:hint="eastAsia" w:ascii="黑体" w:hAnsi="黑体" w:eastAsia="黑体" w:cs="黑体"/>
                <w:b/>
                <w:bCs/>
                <w:color w:val="auto"/>
                <w:sz w:val="28"/>
                <w:szCs w:val="28"/>
              </w:rPr>
              <w:t>参与人（校企双方共同制订）</w:t>
            </w:r>
          </w:p>
        </w:tc>
        <w:tc>
          <w:tcPr>
            <w:tcW w:w="1584" w:type="dxa"/>
            <w:vAlign w:val="center"/>
          </w:tcPr>
          <w:p>
            <w:pPr>
              <w:jc w:val="center"/>
              <w:rPr>
                <w:rFonts w:ascii="黑体" w:hAnsi="黑体" w:eastAsia="黑体" w:cs="黑体"/>
                <w:color w:val="auto"/>
                <w:sz w:val="28"/>
                <w:szCs w:val="28"/>
              </w:rPr>
            </w:pPr>
            <w:r>
              <w:rPr>
                <w:rFonts w:hint="eastAsia" w:ascii="黑体" w:hAnsi="黑体" w:eastAsia="黑体" w:cs="黑体"/>
                <w:color w:val="auto"/>
                <w:sz w:val="28"/>
                <w:szCs w:val="28"/>
                <w:lang w:val="en-US" w:eastAsia="zh-CN"/>
              </w:rPr>
              <w:t>XXX</w:t>
            </w:r>
          </w:p>
        </w:tc>
        <w:tc>
          <w:tcPr>
            <w:tcW w:w="4224" w:type="dxa"/>
            <w:vAlign w:val="center"/>
          </w:tcPr>
          <w:p>
            <w:pPr>
              <w:jc w:val="center"/>
              <w:rPr>
                <w:rFonts w:hint="eastAsia" w:ascii="黑体" w:hAnsi="黑体" w:eastAsia="黑体" w:cs="黑体"/>
                <w:b w:val="0"/>
                <w:bCs w:val="0"/>
                <w:color w:val="auto"/>
                <w:sz w:val="28"/>
                <w:szCs w:val="28"/>
                <w:lang w:val="en-US" w:eastAsia="zh-CN"/>
              </w:rPr>
            </w:pPr>
            <w:r>
              <w:rPr>
                <w:rFonts w:hint="eastAsia" w:ascii="黑体" w:hAnsi="黑体" w:eastAsia="黑体" w:cs="黑体"/>
                <w:color w:val="auto"/>
                <w:sz w:val="28"/>
                <w:szCs w:val="28"/>
                <w:lang w:val="en-US" w:eastAsia="zh-CN"/>
              </w:rPr>
              <w:t>XXX</w:t>
            </w:r>
            <w:r>
              <w:rPr>
                <w:rFonts w:hint="eastAsia" w:ascii="黑体" w:hAnsi="黑体" w:eastAsia="黑体" w:cs="黑体"/>
                <w:b w:val="0"/>
                <w:bCs w:val="0"/>
                <w:color w:val="auto"/>
                <w:sz w:val="28"/>
                <w:szCs w:val="28"/>
                <w:lang w:val="en-US" w:eastAsia="zh-CN"/>
              </w:rPr>
              <w:t>学院</w:t>
            </w:r>
          </w:p>
        </w:tc>
        <w:tc>
          <w:tcPr>
            <w:tcW w:w="2064" w:type="dxa"/>
          </w:tcPr>
          <w:p>
            <w:pPr>
              <w:jc w:val="center"/>
              <w:rPr>
                <w:rFonts w:ascii="黑体" w:hAnsi="黑体" w:eastAsia="黑体" w:cs="黑体"/>
                <w:color w:val="auto"/>
                <w:sz w:val="28"/>
                <w:szCs w:val="28"/>
              </w:rPr>
            </w:pPr>
            <w:r>
              <w:rPr>
                <w:rFonts w:hint="eastAsia" w:ascii="黑体" w:hAnsi="黑体" w:eastAsia="黑体" w:cs="黑体"/>
                <w:color w:val="auto"/>
                <w:sz w:val="28"/>
                <w:szCs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3" w:hRule="atLeast"/>
        </w:trPr>
        <w:tc>
          <w:tcPr>
            <w:tcW w:w="1443" w:type="dxa"/>
            <w:vMerge w:val="continue"/>
          </w:tcPr>
          <w:p>
            <w:pPr>
              <w:spacing w:line="720" w:lineRule="auto"/>
              <w:jc w:val="center"/>
              <w:rPr>
                <w:rFonts w:ascii="黑体" w:hAnsi="黑体" w:eastAsia="黑体" w:cs="黑体"/>
                <w:b/>
                <w:bCs/>
                <w:color w:val="auto"/>
                <w:sz w:val="28"/>
                <w:szCs w:val="28"/>
              </w:rPr>
            </w:pPr>
          </w:p>
        </w:tc>
        <w:tc>
          <w:tcPr>
            <w:tcW w:w="1584" w:type="dxa"/>
            <w:vAlign w:val="center"/>
          </w:tcPr>
          <w:p>
            <w:pPr>
              <w:spacing w:line="720" w:lineRule="auto"/>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color w:val="auto"/>
                <w:sz w:val="28"/>
                <w:szCs w:val="28"/>
                <w:lang w:val="en-US" w:eastAsia="zh-CN"/>
              </w:rPr>
              <w:t>XXX</w:t>
            </w:r>
          </w:p>
        </w:tc>
        <w:tc>
          <w:tcPr>
            <w:tcW w:w="4224" w:type="dxa"/>
            <w:vAlign w:val="center"/>
          </w:tcPr>
          <w:p>
            <w:pPr>
              <w:spacing w:line="720" w:lineRule="auto"/>
              <w:jc w:val="center"/>
              <w:rPr>
                <w:rFonts w:hint="default" w:ascii="黑体" w:hAnsi="黑体" w:eastAsia="黑体" w:cs="黑体"/>
                <w:b w:val="0"/>
                <w:bCs w:val="0"/>
                <w:color w:val="auto"/>
                <w:kern w:val="2"/>
                <w:sz w:val="28"/>
                <w:szCs w:val="28"/>
                <w:lang w:val="en-US" w:eastAsia="zh-CN" w:bidi="ar-SA"/>
              </w:rPr>
            </w:pPr>
            <w:r>
              <w:rPr>
                <w:rFonts w:hint="eastAsia" w:ascii="黑体" w:hAnsi="黑体" w:eastAsia="黑体" w:cs="黑体"/>
                <w:color w:val="auto"/>
                <w:sz w:val="28"/>
                <w:szCs w:val="28"/>
                <w:lang w:val="en-US" w:eastAsia="zh-CN"/>
              </w:rPr>
              <w:t>XXX</w:t>
            </w:r>
            <w:r>
              <w:rPr>
                <w:rFonts w:hint="eastAsia" w:ascii="黑体" w:hAnsi="黑体" w:eastAsia="黑体" w:cs="黑体"/>
                <w:b w:val="0"/>
                <w:bCs w:val="0"/>
                <w:color w:val="auto"/>
                <w:sz w:val="28"/>
                <w:szCs w:val="28"/>
                <w:lang w:val="en-US" w:eastAsia="zh-CN"/>
              </w:rPr>
              <w:t>市人民医院</w:t>
            </w:r>
          </w:p>
        </w:tc>
        <w:tc>
          <w:tcPr>
            <w:tcW w:w="2064" w:type="dxa"/>
            <w:vAlign w:val="center"/>
          </w:tcPr>
          <w:p>
            <w:pPr>
              <w:spacing w:line="720" w:lineRule="auto"/>
              <w:jc w:val="center"/>
              <w:rPr>
                <w:rFonts w:hint="default" w:ascii="黑体" w:hAnsi="黑体" w:eastAsia="黑体" w:cs="黑体"/>
                <w:b w:val="0"/>
                <w:bCs w:val="0"/>
                <w:color w:val="auto"/>
                <w:kern w:val="2"/>
                <w:sz w:val="28"/>
                <w:szCs w:val="28"/>
                <w:lang w:val="en-US" w:eastAsia="zh-CN" w:bidi="ar-SA"/>
              </w:rPr>
            </w:pPr>
            <w:r>
              <w:rPr>
                <w:rFonts w:hint="eastAsia" w:ascii="黑体" w:hAnsi="黑体" w:eastAsia="黑体" w:cs="黑体"/>
                <w:color w:val="auto"/>
                <w:sz w:val="28"/>
                <w:szCs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43" w:type="dxa"/>
            <w:vMerge w:val="continue"/>
          </w:tcPr>
          <w:p>
            <w:pPr>
              <w:spacing w:line="720" w:lineRule="auto"/>
              <w:jc w:val="center"/>
              <w:rPr>
                <w:rFonts w:ascii="黑体" w:hAnsi="黑体" w:eastAsia="黑体" w:cs="黑体"/>
                <w:b/>
                <w:bCs/>
                <w:color w:val="auto"/>
                <w:sz w:val="40"/>
                <w:szCs w:val="40"/>
              </w:rPr>
            </w:pPr>
          </w:p>
        </w:tc>
        <w:tc>
          <w:tcPr>
            <w:tcW w:w="1584" w:type="dxa"/>
            <w:vAlign w:val="top"/>
          </w:tcPr>
          <w:p>
            <w:pPr>
              <w:spacing w:line="720" w:lineRule="auto"/>
              <w:jc w:val="center"/>
              <w:rPr>
                <w:rFonts w:ascii="黑体" w:hAnsi="黑体" w:eastAsia="黑体" w:cs="黑体"/>
                <w:b/>
                <w:bCs/>
                <w:color w:val="auto"/>
                <w:kern w:val="2"/>
                <w:sz w:val="40"/>
                <w:szCs w:val="40"/>
                <w:lang w:val="en-US" w:eastAsia="zh-CN" w:bidi="ar-SA"/>
              </w:rPr>
            </w:pPr>
            <w:r>
              <w:rPr>
                <w:rFonts w:hint="eastAsia" w:ascii="黑体" w:hAnsi="黑体" w:eastAsia="黑体" w:cs="黑体"/>
                <w:color w:val="auto"/>
                <w:sz w:val="28"/>
                <w:szCs w:val="28"/>
                <w:lang w:val="en-US" w:eastAsia="zh-CN"/>
              </w:rPr>
              <w:t>XXX</w:t>
            </w:r>
          </w:p>
        </w:tc>
        <w:tc>
          <w:tcPr>
            <w:tcW w:w="4224" w:type="dxa"/>
            <w:vAlign w:val="top"/>
          </w:tcPr>
          <w:p>
            <w:pPr>
              <w:spacing w:line="720" w:lineRule="auto"/>
              <w:jc w:val="center"/>
              <w:rPr>
                <w:rFonts w:ascii="黑体" w:hAnsi="黑体" w:eastAsia="黑体" w:cs="黑体"/>
                <w:b/>
                <w:bCs/>
                <w:color w:val="auto"/>
                <w:kern w:val="2"/>
                <w:sz w:val="40"/>
                <w:szCs w:val="40"/>
                <w:lang w:val="en-US" w:eastAsia="zh-CN" w:bidi="ar-SA"/>
              </w:rPr>
            </w:pPr>
            <w:r>
              <w:rPr>
                <w:rFonts w:hint="eastAsia" w:ascii="黑体" w:hAnsi="黑体" w:eastAsia="黑体" w:cs="黑体"/>
                <w:color w:val="auto"/>
                <w:sz w:val="28"/>
                <w:szCs w:val="28"/>
                <w:lang w:val="en-US" w:eastAsia="zh-CN"/>
              </w:rPr>
              <w:t>XXX</w:t>
            </w:r>
            <w:r>
              <w:rPr>
                <w:rFonts w:hint="eastAsia" w:ascii="黑体" w:hAnsi="黑体" w:eastAsia="黑体" w:cs="黑体"/>
                <w:b w:val="0"/>
                <w:bCs w:val="0"/>
                <w:color w:val="auto"/>
                <w:sz w:val="28"/>
                <w:szCs w:val="28"/>
                <w:lang w:val="en-US" w:eastAsia="zh-CN"/>
              </w:rPr>
              <w:t>市中蒙医院</w:t>
            </w:r>
          </w:p>
        </w:tc>
        <w:tc>
          <w:tcPr>
            <w:tcW w:w="2064" w:type="dxa"/>
            <w:vAlign w:val="top"/>
          </w:tcPr>
          <w:p>
            <w:pPr>
              <w:spacing w:line="720" w:lineRule="auto"/>
              <w:jc w:val="center"/>
              <w:rPr>
                <w:rFonts w:hint="eastAsia" w:ascii="黑体" w:hAnsi="黑体" w:eastAsia="黑体" w:cs="黑体"/>
                <w:b w:val="0"/>
                <w:bCs w:val="0"/>
                <w:color w:val="auto"/>
                <w:kern w:val="2"/>
                <w:sz w:val="28"/>
                <w:szCs w:val="28"/>
                <w:lang w:val="en-US" w:eastAsia="zh-CN" w:bidi="ar-SA"/>
              </w:rPr>
            </w:pPr>
            <w:r>
              <w:rPr>
                <w:rFonts w:hint="eastAsia" w:ascii="黑体" w:hAnsi="黑体" w:eastAsia="黑体" w:cs="黑体"/>
                <w:color w:val="auto"/>
                <w:sz w:val="28"/>
                <w:szCs w:val="28"/>
                <w:lang w:val="en-US" w:eastAsia="zh-CN"/>
              </w:rPr>
              <w:t>XXX</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2" w:hRule="atLeast"/>
        </w:trPr>
        <w:tc>
          <w:tcPr>
            <w:tcW w:w="1443" w:type="dxa"/>
            <w:vMerge w:val="continue"/>
          </w:tcPr>
          <w:p>
            <w:pPr>
              <w:spacing w:line="720" w:lineRule="auto"/>
              <w:jc w:val="center"/>
              <w:rPr>
                <w:rFonts w:ascii="黑体" w:hAnsi="黑体" w:eastAsia="黑体" w:cs="黑体"/>
                <w:b/>
                <w:bCs/>
                <w:color w:val="auto"/>
                <w:sz w:val="40"/>
                <w:szCs w:val="40"/>
              </w:rPr>
            </w:pPr>
          </w:p>
        </w:tc>
        <w:tc>
          <w:tcPr>
            <w:tcW w:w="1584" w:type="dxa"/>
          </w:tcPr>
          <w:p>
            <w:pPr>
              <w:spacing w:line="720" w:lineRule="auto"/>
              <w:rPr>
                <w:rFonts w:ascii="黑体" w:hAnsi="黑体" w:eastAsia="黑体" w:cs="黑体"/>
                <w:b/>
                <w:bCs/>
                <w:color w:val="auto"/>
                <w:sz w:val="40"/>
                <w:szCs w:val="40"/>
              </w:rPr>
            </w:pPr>
          </w:p>
        </w:tc>
        <w:tc>
          <w:tcPr>
            <w:tcW w:w="4224" w:type="dxa"/>
          </w:tcPr>
          <w:p>
            <w:pPr>
              <w:spacing w:line="720" w:lineRule="auto"/>
              <w:jc w:val="center"/>
              <w:rPr>
                <w:rFonts w:ascii="黑体" w:hAnsi="黑体" w:eastAsia="黑体" w:cs="黑体"/>
                <w:b/>
                <w:bCs/>
                <w:color w:val="auto"/>
                <w:sz w:val="40"/>
                <w:szCs w:val="40"/>
              </w:rPr>
            </w:pPr>
          </w:p>
        </w:tc>
        <w:tc>
          <w:tcPr>
            <w:tcW w:w="2064" w:type="dxa"/>
          </w:tcPr>
          <w:p>
            <w:pPr>
              <w:spacing w:line="720" w:lineRule="auto"/>
              <w:jc w:val="center"/>
              <w:rPr>
                <w:rFonts w:ascii="黑体" w:hAnsi="黑体" w:eastAsia="黑体" w:cs="黑体"/>
                <w:b/>
                <w:bCs/>
                <w:color w:val="auto"/>
                <w:sz w:val="40"/>
                <w:szCs w:val="40"/>
              </w:rPr>
            </w:pPr>
          </w:p>
        </w:tc>
      </w:tr>
    </w:tbl>
    <w:p>
      <w:pPr>
        <w:spacing w:line="360" w:lineRule="auto"/>
        <w:jc w:val="left"/>
        <w:rPr>
          <w:rFonts w:ascii="黑体" w:hAnsi="黑体" w:eastAsia="黑体" w:cs="黑体"/>
          <w:b/>
          <w:bCs/>
          <w:color w:val="auto"/>
          <w:szCs w:val="32"/>
        </w:rPr>
      </w:pPr>
    </w:p>
    <w:p>
      <w:pPr>
        <w:pStyle w:val="9"/>
        <w:tabs>
          <w:tab w:val="right" w:leader="dot" w:pos="8306"/>
        </w:tabs>
        <w:adjustRightInd w:val="0"/>
        <w:snapToGrid w:val="0"/>
        <w:jc w:val="center"/>
        <w:rPr>
          <w:rFonts w:hint="eastAsia" w:ascii="宋体" w:hAnsi="宋体" w:eastAsia="宋体" w:cs="黑体"/>
          <w:b/>
          <w:bCs/>
          <w:color w:val="auto"/>
          <w:sz w:val="52"/>
          <w:szCs w:val="52"/>
        </w:rPr>
      </w:pPr>
    </w:p>
    <w:p>
      <w:pPr>
        <w:pStyle w:val="9"/>
        <w:tabs>
          <w:tab w:val="right" w:leader="dot" w:pos="8306"/>
        </w:tabs>
        <w:adjustRightInd w:val="0"/>
        <w:snapToGrid w:val="0"/>
        <w:jc w:val="center"/>
        <w:rPr>
          <w:rFonts w:hint="eastAsia" w:ascii="宋体" w:hAnsi="宋体" w:eastAsia="宋体" w:cs="黑体"/>
          <w:b/>
          <w:bCs/>
          <w:color w:val="auto"/>
          <w:sz w:val="52"/>
          <w:szCs w:val="52"/>
        </w:rPr>
      </w:pPr>
    </w:p>
    <w:p>
      <w:pPr>
        <w:rPr>
          <w:rFonts w:hint="eastAsia" w:ascii="宋体" w:hAnsi="宋体" w:eastAsia="宋体" w:cs="黑体"/>
          <w:b/>
          <w:bCs/>
          <w:color w:val="auto"/>
          <w:sz w:val="52"/>
          <w:szCs w:val="52"/>
        </w:rPr>
      </w:pPr>
    </w:p>
    <w:p>
      <w:pPr>
        <w:rPr>
          <w:rFonts w:hint="eastAsia" w:ascii="宋体" w:hAnsi="宋体" w:eastAsia="宋体" w:cs="黑体"/>
          <w:b/>
          <w:bCs/>
          <w:color w:val="auto"/>
          <w:sz w:val="52"/>
          <w:szCs w:val="52"/>
        </w:rPr>
      </w:pPr>
    </w:p>
    <w:p>
      <w:pPr>
        <w:rPr>
          <w:rFonts w:hint="eastAsia" w:ascii="宋体" w:hAnsi="宋体" w:eastAsia="宋体" w:cs="黑体"/>
          <w:b/>
          <w:bCs/>
          <w:color w:val="auto"/>
          <w:sz w:val="52"/>
          <w:szCs w:val="52"/>
        </w:rPr>
      </w:pPr>
    </w:p>
    <w:p>
      <w:pPr>
        <w:pStyle w:val="9"/>
        <w:tabs>
          <w:tab w:val="right" w:leader="dot" w:pos="8306"/>
        </w:tabs>
        <w:adjustRightInd w:val="0"/>
        <w:snapToGrid w:val="0"/>
        <w:jc w:val="center"/>
        <w:rPr>
          <w:rFonts w:hint="eastAsia" w:ascii="宋体" w:hAnsi="宋体" w:eastAsia="宋体" w:cs="黑体"/>
          <w:b/>
          <w:bCs/>
          <w:color w:val="auto"/>
          <w:sz w:val="52"/>
          <w:szCs w:val="52"/>
        </w:rPr>
      </w:pPr>
    </w:p>
    <w:p>
      <w:pPr>
        <w:rPr>
          <w:rFonts w:hint="eastAsia"/>
        </w:rPr>
      </w:pPr>
    </w:p>
    <w:p>
      <w:pPr>
        <w:pStyle w:val="9"/>
        <w:tabs>
          <w:tab w:val="right" w:leader="dot" w:pos="8306"/>
        </w:tabs>
        <w:adjustRightInd w:val="0"/>
        <w:snapToGrid w:val="0"/>
        <w:jc w:val="center"/>
        <w:rPr>
          <w:rFonts w:hint="eastAsia" w:ascii="宋体" w:hAnsi="宋体" w:eastAsia="宋体" w:cs="黑体"/>
          <w:b/>
          <w:bCs/>
          <w:color w:val="auto"/>
          <w:sz w:val="52"/>
          <w:szCs w:val="52"/>
        </w:rPr>
      </w:pPr>
      <w:r>
        <w:rPr>
          <w:rFonts w:hint="eastAsia" w:ascii="宋体" w:hAnsi="宋体" w:eastAsia="宋体" w:cs="黑体"/>
          <w:b/>
          <w:bCs/>
          <w:color w:val="auto"/>
          <w:sz w:val="52"/>
          <w:szCs w:val="52"/>
        </w:rPr>
        <w:t>目</w:t>
      </w:r>
      <w:r>
        <w:rPr>
          <w:rFonts w:ascii="宋体" w:hAnsi="宋体" w:eastAsia="宋体" w:cs="黑体"/>
          <w:color w:val="auto"/>
          <w:sz w:val="52"/>
          <w:szCs w:val="52"/>
        </w:rPr>
        <w:t xml:space="preserve">   </w:t>
      </w:r>
      <w:r>
        <w:rPr>
          <w:rFonts w:hint="eastAsia" w:ascii="宋体" w:hAnsi="宋体" w:eastAsia="宋体" w:cs="黑体"/>
          <w:b/>
          <w:bCs/>
          <w:color w:val="auto"/>
          <w:sz w:val="52"/>
          <w:szCs w:val="52"/>
        </w:rPr>
        <w:t>录</w:t>
      </w:r>
    </w:p>
    <w:p/>
    <w:p>
      <w:pPr>
        <w:pStyle w:val="9"/>
        <w:tabs>
          <w:tab w:val="right" w:leader="dot" w:pos="8296"/>
        </w:tabs>
        <w:adjustRightInd w:val="0"/>
        <w:snapToGrid w:val="0"/>
        <w:spacing w:line="360" w:lineRule="auto"/>
        <w:rPr>
          <w:rFonts w:ascii="宋体" w:hAnsi="宋体" w:eastAsia="宋体" w:cs="Mongolian Baiti"/>
          <w:b/>
          <w:color w:val="auto"/>
          <w:sz w:val="24"/>
          <w:szCs w:val="24"/>
        </w:rPr>
      </w:pPr>
      <w:r>
        <w:rPr>
          <w:rFonts w:ascii="宋体" w:hAnsi="宋体" w:eastAsia="宋体" w:cs="黑体"/>
          <w:b/>
          <w:bCs/>
          <w:color w:val="auto"/>
          <w:szCs w:val="21"/>
        </w:rPr>
        <w:fldChar w:fldCharType="begin"/>
      </w:r>
      <w:r>
        <w:rPr>
          <w:rFonts w:ascii="宋体" w:hAnsi="宋体" w:eastAsia="宋体" w:cs="黑体"/>
          <w:b/>
          <w:bCs/>
          <w:color w:val="auto"/>
          <w:szCs w:val="21"/>
        </w:rPr>
        <w:instrText xml:space="preserve">TOC \o "1-3" \t "" \h \z \u </w:instrText>
      </w:r>
      <w:r>
        <w:rPr>
          <w:rFonts w:ascii="宋体" w:hAnsi="宋体" w:eastAsia="宋体" w:cs="黑体"/>
          <w:b/>
          <w:bCs/>
          <w:color w:val="auto"/>
          <w:szCs w:val="21"/>
        </w:rPr>
        <w:fldChar w:fldCharType="separate"/>
      </w:r>
      <w:r>
        <w:rPr>
          <w:color w:val="auto"/>
        </w:rPr>
        <w:fldChar w:fldCharType="begin"/>
      </w:r>
      <w:r>
        <w:rPr>
          <w:color w:val="auto"/>
        </w:rPr>
        <w:instrText xml:space="preserve"> HYPERLINK \l "_Toc484120010" </w:instrText>
      </w:r>
      <w:r>
        <w:rPr>
          <w:color w:val="auto"/>
        </w:rPr>
        <w:fldChar w:fldCharType="separate"/>
      </w:r>
      <w:r>
        <w:rPr>
          <w:rStyle w:val="16"/>
          <w:rFonts w:hint="eastAsia" w:ascii="宋体" w:hAnsi="宋体" w:eastAsia="宋体"/>
          <w:b/>
          <w:color w:val="auto"/>
          <w:sz w:val="24"/>
          <w:szCs w:val="24"/>
        </w:rPr>
        <w:t>一、专业名称及专业代码</w:t>
      </w:r>
      <w:r>
        <w:rPr>
          <w:rFonts w:ascii="宋体" w:hAnsi="宋体" w:eastAsia="宋体"/>
          <w:b w:val="0"/>
          <w:bCs/>
          <w:color w:val="auto"/>
          <w:sz w:val="24"/>
          <w:szCs w:val="24"/>
        </w:rPr>
        <w:tab/>
      </w:r>
      <w:r>
        <w:rPr>
          <w:rFonts w:hint="eastAsia" w:ascii="宋体" w:hAnsi="宋体" w:eastAsia="宋体"/>
          <w:b w:val="0"/>
          <w:bCs/>
          <w:color w:val="auto"/>
          <w:sz w:val="24"/>
          <w:szCs w:val="24"/>
          <w:lang w:val="en-US" w:eastAsia="zh-CN"/>
        </w:rPr>
        <w:t>1</w:t>
      </w:r>
      <w:r>
        <w:rPr>
          <w:rFonts w:hint="eastAsia" w:ascii="宋体" w:hAnsi="宋体" w:eastAsia="宋体"/>
          <w:b/>
          <w:color w:val="auto"/>
          <w:sz w:val="24"/>
          <w:szCs w:val="24"/>
        </w:rPr>
        <w:fldChar w:fldCharType="end"/>
      </w:r>
    </w:p>
    <w:p>
      <w:pPr>
        <w:pStyle w:val="10"/>
        <w:tabs>
          <w:tab w:val="right" w:leader="dot" w:pos="8296"/>
        </w:tabs>
        <w:adjustRightInd w:val="0"/>
        <w:snapToGrid w:val="0"/>
        <w:spacing w:line="360" w:lineRule="auto"/>
        <w:ind w:left="0" w:leftChars="0" w:firstLine="323" w:firstLineChars="100"/>
        <w:rPr>
          <w:rFonts w:ascii="宋体" w:hAnsi="宋体" w:eastAsia="宋体" w:cs="Mongolian Baiti"/>
          <w:b w:val="0"/>
          <w:bCs w:val="0"/>
          <w:color w:val="auto"/>
          <w:sz w:val="24"/>
          <w:szCs w:val="24"/>
        </w:rPr>
      </w:pPr>
      <w:r>
        <w:rPr>
          <w:b w:val="0"/>
          <w:bCs w:val="0"/>
          <w:color w:val="auto"/>
        </w:rPr>
        <w:fldChar w:fldCharType="begin"/>
      </w:r>
      <w:r>
        <w:rPr>
          <w:b w:val="0"/>
          <w:bCs w:val="0"/>
          <w:color w:val="auto"/>
        </w:rPr>
        <w:instrText xml:space="preserve"> HYPERLINK \l "_Toc484120011" </w:instrText>
      </w:r>
      <w:r>
        <w:rPr>
          <w:b w:val="0"/>
          <w:bCs w:val="0"/>
          <w:color w:val="auto"/>
        </w:rPr>
        <w:fldChar w:fldCharType="separate"/>
      </w:r>
      <w:r>
        <w:rPr>
          <w:rStyle w:val="16"/>
          <w:rFonts w:hint="eastAsia" w:ascii="宋体" w:hAnsi="宋体" w:eastAsia="宋体"/>
          <w:b w:val="0"/>
          <w:bCs w:val="0"/>
          <w:color w:val="auto"/>
          <w:sz w:val="24"/>
          <w:szCs w:val="24"/>
        </w:rPr>
        <w:t>（一）专业名称</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fldChar w:fldCharType="end"/>
      </w:r>
    </w:p>
    <w:p>
      <w:pPr>
        <w:pStyle w:val="10"/>
        <w:tabs>
          <w:tab w:val="right" w:leader="dot" w:pos="8296"/>
        </w:tabs>
        <w:adjustRightInd w:val="0"/>
        <w:snapToGrid w:val="0"/>
        <w:spacing w:line="360" w:lineRule="auto"/>
        <w:ind w:left="0" w:leftChars="0" w:firstLine="323" w:firstLineChars="100"/>
        <w:rPr>
          <w:rFonts w:ascii="宋体" w:hAnsi="宋体" w:eastAsia="宋体" w:cs="Mongolian Baiti"/>
          <w:b/>
          <w:color w:val="auto"/>
          <w:sz w:val="24"/>
          <w:szCs w:val="24"/>
        </w:rPr>
      </w:pPr>
      <w:r>
        <w:rPr>
          <w:b w:val="0"/>
          <w:bCs w:val="0"/>
          <w:color w:val="auto"/>
        </w:rPr>
        <w:fldChar w:fldCharType="begin"/>
      </w:r>
      <w:r>
        <w:rPr>
          <w:b w:val="0"/>
          <w:bCs w:val="0"/>
          <w:color w:val="auto"/>
        </w:rPr>
        <w:instrText xml:space="preserve"> HYPERLINK \l "_Toc484120012" </w:instrText>
      </w:r>
      <w:r>
        <w:rPr>
          <w:b w:val="0"/>
          <w:bCs w:val="0"/>
          <w:color w:val="auto"/>
        </w:rPr>
        <w:fldChar w:fldCharType="separate"/>
      </w:r>
      <w:r>
        <w:rPr>
          <w:rStyle w:val="16"/>
          <w:rFonts w:hint="eastAsia" w:ascii="宋体" w:hAnsi="宋体" w:eastAsia="宋体"/>
          <w:b w:val="0"/>
          <w:bCs w:val="0"/>
          <w:color w:val="auto"/>
          <w:sz w:val="24"/>
          <w:szCs w:val="24"/>
        </w:rPr>
        <w:t>（二）专业代码</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fldChar w:fldCharType="end"/>
      </w:r>
    </w:p>
    <w:p>
      <w:pPr>
        <w:pStyle w:val="9"/>
        <w:tabs>
          <w:tab w:val="right" w:leader="dot" w:pos="8296"/>
        </w:tabs>
        <w:adjustRightInd w:val="0"/>
        <w:snapToGrid w:val="0"/>
        <w:spacing w:line="360" w:lineRule="auto"/>
        <w:rPr>
          <w:rFonts w:ascii="宋体" w:hAnsi="宋体" w:eastAsia="宋体" w:cs="Mongolian Baiti"/>
          <w:b/>
          <w:color w:val="auto"/>
          <w:sz w:val="24"/>
          <w:szCs w:val="24"/>
        </w:rPr>
      </w:pPr>
      <w:r>
        <w:rPr>
          <w:color w:val="auto"/>
        </w:rPr>
        <w:fldChar w:fldCharType="begin"/>
      </w:r>
      <w:r>
        <w:rPr>
          <w:color w:val="auto"/>
        </w:rPr>
        <w:instrText xml:space="preserve"> HYPERLINK \l "_Toc484120013" </w:instrText>
      </w:r>
      <w:r>
        <w:rPr>
          <w:color w:val="auto"/>
        </w:rPr>
        <w:fldChar w:fldCharType="separate"/>
      </w:r>
      <w:r>
        <w:rPr>
          <w:rStyle w:val="16"/>
          <w:rFonts w:hint="eastAsia" w:ascii="宋体" w:hAnsi="宋体" w:eastAsia="宋体"/>
          <w:b/>
          <w:color w:val="auto"/>
          <w:sz w:val="24"/>
          <w:szCs w:val="24"/>
        </w:rPr>
        <w:t>二、入学要求</w:t>
      </w:r>
      <w:r>
        <w:rPr>
          <w:rFonts w:ascii="宋体" w:hAnsi="宋体" w:eastAsia="宋体"/>
          <w:b w:val="0"/>
          <w:bCs/>
          <w:color w:val="auto"/>
          <w:sz w:val="24"/>
          <w:szCs w:val="24"/>
        </w:rPr>
        <w:tab/>
      </w:r>
      <w:r>
        <w:rPr>
          <w:rFonts w:hint="eastAsia" w:ascii="宋体" w:hAnsi="宋体" w:eastAsia="宋体"/>
          <w:b w:val="0"/>
          <w:bCs/>
          <w:color w:val="auto"/>
          <w:sz w:val="24"/>
          <w:szCs w:val="24"/>
          <w:lang w:val="en-US" w:eastAsia="zh-CN"/>
        </w:rPr>
        <w:t>1</w:t>
      </w:r>
      <w:r>
        <w:rPr>
          <w:rFonts w:hint="eastAsia" w:ascii="宋体" w:hAnsi="宋体" w:eastAsia="宋体"/>
          <w:b/>
          <w:color w:val="auto"/>
          <w:sz w:val="24"/>
          <w:szCs w:val="24"/>
        </w:rPr>
        <w:fldChar w:fldCharType="end"/>
      </w:r>
    </w:p>
    <w:p>
      <w:pPr>
        <w:pStyle w:val="9"/>
        <w:tabs>
          <w:tab w:val="right" w:leader="dot" w:pos="8296"/>
        </w:tabs>
        <w:adjustRightInd w:val="0"/>
        <w:snapToGrid w:val="0"/>
        <w:spacing w:line="360" w:lineRule="auto"/>
        <w:rPr>
          <w:rFonts w:ascii="宋体" w:hAnsi="宋体" w:eastAsia="宋体" w:cs="Mongolian Baiti"/>
          <w:b/>
          <w:color w:val="auto"/>
          <w:sz w:val="24"/>
          <w:szCs w:val="24"/>
        </w:rPr>
      </w:pPr>
      <w:r>
        <w:rPr>
          <w:color w:val="auto"/>
        </w:rPr>
        <w:fldChar w:fldCharType="begin"/>
      </w:r>
      <w:r>
        <w:rPr>
          <w:color w:val="auto"/>
        </w:rPr>
        <w:instrText xml:space="preserve"> HYPERLINK \l "_Toc484120016" </w:instrText>
      </w:r>
      <w:r>
        <w:rPr>
          <w:color w:val="auto"/>
        </w:rPr>
        <w:fldChar w:fldCharType="separate"/>
      </w:r>
      <w:r>
        <w:rPr>
          <w:rStyle w:val="16"/>
          <w:rFonts w:hint="eastAsia" w:ascii="宋体" w:hAnsi="宋体" w:eastAsia="宋体"/>
          <w:b/>
          <w:color w:val="auto"/>
          <w:sz w:val="24"/>
          <w:szCs w:val="24"/>
        </w:rPr>
        <w:t>三、修业年限</w:t>
      </w:r>
      <w:r>
        <w:rPr>
          <w:rFonts w:ascii="宋体" w:hAnsi="宋体" w:eastAsia="宋体"/>
          <w:b w:val="0"/>
          <w:bCs/>
          <w:color w:val="auto"/>
          <w:sz w:val="24"/>
          <w:szCs w:val="24"/>
        </w:rPr>
        <w:tab/>
      </w:r>
      <w:r>
        <w:rPr>
          <w:rFonts w:hint="eastAsia" w:ascii="宋体" w:hAnsi="宋体" w:eastAsia="宋体"/>
          <w:b w:val="0"/>
          <w:bCs/>
          <w:color w:val="auto"/>
          <w:sz w:val="24"/>
          <w:szCs w:val="24"/>
          <w:lang w:val="en-US" w:eastAsia="zh-CN"/>
        </w:rPr>
        <w:t>1</w:t>
      </w:r>
      <w:r>
        <w:rPr>
          <w:rFonts w:hint="eastAsia" w:ascii="宋体" w:hAnsi="宋体" w:eastAsia="宋体"/>
          <w:b/>
          <w:color w:val="auto"/>
          <w:sz w:val="24"/>
          <w:szCs w:val="24"/>
        </w:rPr>
        <w:fldChar w:fldCharType="end"/>
      </w:r>
    </w:p>
    <w:p>
      <w:pPr>
        <w:pStyle w:val="9"/>
        <w:tabs>
          <w:tab w:val="right" w:leader="dot" w:pos="8296"/>
        </w:tabs>
        <w:adjustRightInd w:val="0"/>
        <w:snapToGrid w:val="0"/>
        <w:spacing w:line="360" w:lineRule="auto"/>
        <w:rPr>
          <w:rFonts w:ascii="宋体" w:hAnsi="宋体" w:eastAsia="宋体"/>
          <w:b/>
          <w:color w:val="auto"/>
          <w:sz w:val="24"/>
          <w:szCs w:val="24"/>
        </w:rPr>
      </w:pPr>
      <w:r>
        <w:rPr>
          <w:color w:val="auto"/>
        </w:rPr>
        <w:fldChar w:fldCharType="begin"/>
      </w:r>
      <w:r>
        <w:rPr>
          <w:color w:val="auto"/>
        </w:rPr>
        <w:instrText xml:space="preserve"> HYPERLINK \l "_Toc484120023" </w:instrText>
      </w:r>
      <w:r>
        <w:rPr>
          <w:color w:val="auto"/>
        </w:rPr>
        <w:fldChar w:fldCharType="separate"/>
      </w:r>
      <w:r>
        <w:rPr>
          <w:rStyle w:val="16"/>
          <w:rFonts w:hint="eastAsia" w:ascii="宋体" w:hAnsi="宋体" w:eastAsia="宋体"/>
          <w:b/>
          <w:color w:val="auto"/>
          <w:sz w:val="24"/>
          <w:szCs w:val="24"/>
        </w:rPr>
        <w:t>四、职业面向</w:t>
      </w:r>
      <w:r>
        <w:rPr>
          <w:rFonts w:ascii="宋体" w:hAnsi="宋体" w:eastAsia="宋体"/>
          <w:b w:val="0"/>
          <w:bCs/>
          <w:color w:val="auto"/>
          <w:sz w:val="24"/>
          <w:szCs w:val="24"/>
        </w:rPr>
        <w:tab/>
      </w:r>
      <w:r>
        <w:rPr>
          <w:rFonts w:hint="eastAsia" w:ascii="宋体" w:hAnsi="宋体" w:eastAsia="宋体"/>
          <w:b w:val="0"/>
          <w:bCs/>
          <w:color w:val="auto"/>
          <w:sz w:val="24"/>
          <w:szCs w:val="24"/>
          <w:lang w:val="en-US" w:eastAsia="zh-CN"/>
        </w:rPr>
        <w:t>1</w:t>
      </w:r>
      <w:r>
        <w:rPr>
          <w:rFonts w:hint="eastAsia" w:ascii="宋体" w:hAnsi="宋体" w:eastAsia="宋体"/>
          <w:b/>
          <w:color w:val="auto"/>
          <w:sz w:val="24"/>
          <w:szCs w:val="24"/>
        </w:rPr>
        <w:fldChar w:fldCharType="end"/>
      </w:r>
    </w:p>
    <w:p>
      <w:pPr>
        <w:pStyle w:val="10"/>
        <w:tabs>
          <w:tab w:val="right" w:leader="dot" w:pos="8296"/>
        </w:tabs>
        <w:adjustRightInd w:val="0"/>
        <w:snapToGrid w:val="0"/>
        <w:spacing w:line="360" w:lineRule="auto"/>
        <w:ind w:left="0" w:leftChars="0" w:firstLine="323" w:firstLineChars="100"/>
        <w:rPr>
          <w:rFonts w:ascii="宋体" w:hAnsi="宋体" w:eastAsia="宋体"/>
          <w:b w:val="0"/>
          <w:bCs w:val="0"/>
          <w:color w:val="auto"/>
          <w:sz w:val="24"/>
          <w:szCs w:val="24"/>
        </w:rPr>
      </w:pPr>
      <w:r>
        <w:rPr>
          <w:b w:val="0"/>
          <w:bCs w:val="0"/>
          <w:color w:val="auto"/>
        </w:rPr>
        <w:fldChar w:fldCharType="begin"/>
      </w:r>
      <w:r>
        <w:rPr>
          <w:b w:val="0"/>
          <w:bCs w:val="0"/>
          <w:color w:val="auto"/>
        </w:rPr>
        <w:instrText xml:space="preserve"> HYPERLINK \l "_Toc484120011" </w:instrText>
      </w:r>
      <w:r>
        <w:rPr>
          <w:b w:val="0"/>
          <w:bCs w:val="0"/>
          <w:color w:val="auto"/>
        </w:rPr>
        <w:fldChar w:fldCharType="separate"/>
      </w:r>
      <w:r>
        <w:rPr>
          <w:rStyle w:val="16"/>
          <w:rFonts w:hint="eastAsia" w:ascii="宋体" w:hAnsi="宋体" w:eastAsia="宋体"/>
          <w:b w:val="0"/>
          <w:bCs w:val="0"/>
          <w:color w:val="auto"/>
          <w:sz w:val="24"/>
          <w:szCs w:val="24"/>
        </w:rPr>
        <w:t>（一）职业面向</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fldChar w:fldCharType="end"/>
      </w:r>
    </w:p>
    <w:p>
      <w:pPr>
        <w:pStyle w:val="10"/>
        <w:tabs>
          <w:tab w:val="right" w:leader="dot" w:pos="8296"/>
        </w:tabs>
        <w:adjustRightInd w:val="0"/>
        <w:snapToGrid w:val="0"/>
        <w:spacing w:line="360" w:lineRule="auto"/>
        <w:ind w:left="0" w:leftChars="0" w:firstLine="323" w:firstLineChars="100"/>
        <w:rPr>
          <w:rFonts w:hint="eastAsia" w:eastAsia="宋体"/>
          <w:color w:val="auto"/>
          <w:sz w:val="24"/>
          <w:szCs w:val="24"/>
          <w:lang w:eastAsia="zh-CN"/>
        </w:rPr>
      </w:pPr>
      <w:r>
        <w:rPr>
          <w:b w:val="0"/>
          <w:bCs w:val="0"/>
          <w:color w:val="auto"/>
        </w:rPr>
        <w:fldChar w:fldCharType="begin"/>
      </w:r>
      <w:r>
        <w:rPr>
          <w:b w:val="0"/>
          <w:bCs w:val="0"/>
          <w:color w:val="auto"/>
        </w:rPr>
        <w:instrText xml:space="preserve"> HYPERLINK \l "_Toc484120012" </w:instrText>
      </w:r>
      <w:r>
        <w:rPr>
          <w:b w:val="0"/>
          <w:bCs w:val="0"/>
          <w:color w:val="auto"/>
        </w:rPr>
        <w:fldChar w:fldCharType="separate"/>
      </w:r>
      <w:r>
        <w:rPr>
          <w:rStyle w:val="16"/>
          <w:rFonts w:hint="eastAsia" w:ascii="宋体" w:hAnsi="宋体" w:eastAsia="宋体"/>
          <w:b w:val="0"/>
          <w:bCs w:val="0"/>
          <w:color w:val="auto"/>
          <w:sz w:val="24"/>
          <w:szCs w:val="24"/>
        </w:rPr>
        <w:t>（二）职业岗位（群）与能力分析</w:t>
      </w:r>
      <w:r>
        <w:rPr>
          <w:rFonts w:ascii="宋体" w:hAnsi="宋体" w:eastAsia="宋体"/>
          <w:b w:val="0"/>
          <w:bCs w:val="0"/>
          <w:color w:val="auto"/>
          <w:sz w:val="24"/>
          <w:szCs w:val="24"/>
        </w:rPr>
        <w:tab/>
      </w:r>
      <w:r>
        <w:rPr>
          <w:rFonts w:ascii="宋体" w:hAnsi="宋体" w:eastAsia="宋体"/>
          <w:b w:val="0"/>
          <w:bCs w:val="0"/>
          <w:color w:val="auto"/>
          <w:sz w:val="24"/>
          <w:szCs w:val="24"/>
        </w:rPr>
        <w:fldChar w:fldCharType="end"/>
      </w:r>
      <w:r>
        <w:rPr>
          <w:rFonts w:hint="eastAsia" w:ascii="宋体" w:hAnsi="宋体" w:eastAsia="宋体"/>
          <w:b w:val="0"/>
          <w:bCs/>
          <w:color w:val="auto"/>
          <w:sz w:val="24"/>
          <w:szCs w:val="24"/>
          <w:lang w:val="en-US" w:eastAsia="zh-CN"/>
        </w:rPr>
        <w:t>1</w:t>
      </w:r>
    </w:p>
    <w:p>
      <w:pPr>
        <w:pStyle w:val="9"/>
        <w:tabs>
          <w:tab w:val="right" w:leader="dot" w:pos="8296"/>
        </w:tabs>
        <w:adjustRightInd w:val="0"/>
        <w:snapToGrid w:val="0"/>
        <w:spacing w:line="360" w:lineRule="auto"/>
        <w:rPr>
          <w:rFonts w:hint="eastAsia" w:ascii="宋体" w:hAnsi="宋体" w:eastAsia="宋体" w:cs="Mongolian Baiti"/>
          <w:b/>
          <w:color w:val="auto"/>
          <w:sz w:val="24"/>
          <w:szCs w:val="24"/>
          <w:lang w:eastAsia="zh-CN"/>
        </w:rPr>
      </w:pPr>
      <w:r>
        <w:rPr>
          <w:color w:val="auto"/>
        </w:rPr>
        <w:fldChar w:fldCharType="begin"/>
      </w:r>
      <w:r>
        <w:rPr>
          <w:color w:val="auto"/>
        </w:rPr>
        <w:instrText xml:space="preserve"> HYPERLINK \l "_Toc484120020" </w:instrText>
      </w:r>
      <w:r>
        <w:rPr>
          <w:color w:val="auto"/>
        </w:rPr>
        <w:fldChar w:fldCharType="separate"/>
      </w:r>
      <w:r>
        <w:rPr>
          <w:rStyle w:val="16"/>
          <w:rFonts w:hint="eastAsia" w:ascii="宋体" w:hAnsi="宋体" w:eastAsia="宋体"/>
          <w:b/>
          <w:color w:val="auto"/>
          <w:sz w:val="24"/>
          <w:szCs w:val="24"/>
        </w:rPr>
        <w:t>五、人才培养目标与培养规格</w:t>
      </w:r>
      <w:r>
        <w:rPr>
          <w:rFonts w:ascii="宋体" w:hAnsi="宋体" w:eastAsia="宋体"/>
          <w:b w:val="0"/>
          <w:bCs/>
          <w:color w:val="auto"/>
          <w:sz w:val="24"/>
          <w:szCs w:val="24"/>
        </w:rPr>
        <w:tab/>
      </w:r>
      <w:r>
        <w:rPr>
          <w:rFonts w:ascii="宋体" w:hAnsi="宋体" w:eastAsia="宋体"/>
          <w:b/>
          <w:color w:val="auto"/>
          <w:sz w:val="24"/>
          <w:szCs w:val="24"/>
        </w:rPr>
        <w:fldChar w:fldCharType="end"/>
      </w:r>
      <w:r>
        <w:rPr>
          <w:rFonts w:hint="eastAsia" w:ascii="宋体" w:hAnsi="宋体" w:eastAsia="宋体"/>
          <w:b w:val="0"/>
          <w:bCs/>
          <w:color w:val="auto"/>
          <w:sz w:val="24"/>
          <w:szCs w:val="24"/>
          <w:lang w:val="en-US" w:eastAsia="zh-CN"/>
        </w:rPr>
        <w:t>3</w:t>
      </w:r>
    </w:p>
    <w:p>
      <w:pPr>
        <w:pStyle w:val="10"/>
        <w:tabs>
          <w:tab w:val="right" w:leader="dot" w:pos="8296"/>
        </w:tabs>
        <w:adjustRightInd w:val="0"/>
        <w:snapToGrid w:val="0"/>
        <w:spacing w:line="360" w:lineRule="auto"/>
        <w:ind w:left="0" w:leftChars="0" w:firstLine="323" w:firstLineChars="100"/>
        <w:rPr>
          <w:rFonts w:hint="eastAsia" w:ascii="宋体" w:hAnsi="宋体" w:eastAsia="宋体" w:cs="Mongolian Baiti"/>
          <w:b w:val="0"/>
          <w:bCs w:val="0"/>
          <w:color w:val="auto"/>
          <w:sz w:val="24"/>
          <w:szCs w:val="24"/>
          <w:lang w:eastAsia="zh-CN"/>
        </w:rPr>
      </w:pPr>
      <w:r>
        <w:rPr>
          <w:b w:val="0"/>
          <w:bCs w:val="0"/>
          <w:color w:val="auto"/>
        </w:rPr>
        <w:fldChar w:fldCharType="begin"/>
      </w:r>
      <w:r>
        <w:rPr>
          <w:b w:val="0"/>
          <w:bCs w:val="0"/>
          <w:color w:val="auto"/>
        </w:rPr>
        <w:instrText xml:space="preserve"> HYPERLINK \l "_Toc484120021" </w:instrText>
      </w:r>
      <w:r>
        <w:rPr>
          <w:b w:val="0"/>
          <w:bCs w:val="0"/>
          <w:color w:val="auto"/>
        </w:rPr>
        <w:fldChar w:fldCharType="separate"/>
      </w:r>
      <w:r>
        <w:rPr>
          <w:rStyle w:val="16"/>
          <w:rFonts w:hint="eastAsia" w:ascii="宋体" w:hAnsi="宋体" w:eastAsia="宋体"/>
          <w:b w:val="0"/>
          <w:bCs w:val="0"/>
          <w:color w:val="auto"/>
          <w:sz w:val="24"/>
          <w:szCs w:val="24"/>
        </w:rPr>
        <w:t>（一）人才培养目标</w:t>
      </w:r>
      <w:r>
        <w:rPr>
          <w:rFonts w:ascii="宋体" w:hAnsi="宋体" w:eastAsia="宋体"/>
          <w:b w:val="0"/>
          <w:bCs w:val="0"/>
          <w:color w:val="auto"/>
          <w:sz w:val="24"/>
          <w:szCs w:val="24"/>
        </w:rPr>
        <w:tab/>
      </w:r>
      <w:r>
        <w:rPr>
          <w:rFonts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3</w:t>
      </w:r>
    </w:p>
    <w:p>
      <w:pPr>
        <w:pStyle w:val="10"/>
        <w:tabs>
          <w:tab w:val="right" w:leader="dot" w:pos="8296"/>
        </w:tabs>
        <w:adjustRightInd w:val="0"/>
        <w:snapToGrid w:val="0"/>
        <w:spacing w:line="360" w:lineRule="auto"/>
        <w:ind w:left="0" w:leftChars="0" w:firstLine="323" w:firstLineChars="100"/>
        <w:rPr>
          <w:rFonts w:hint="eastAsia" w:ascii="宋体" w:hAnsi="宋体" w:eastAsia="宋体" w:cs="Mongolian Baiti"/>
          <w:b/>
          <w:color w:val="auto"/>
          <w:sz w:val="24"/>
          <w:szCs w:val="24"/>
          <w:lang w:eastAsia="zh-CN"/>
        </w:rPr>
      </w:pPr>
      <w:r>
        <w:rPr>
          <w:b w:val="0"/>
          <w:bCs w:val="0"/>
          <w:color w:val="auto"/>
        </w:rPr>
        <w:fldChar w:fldCharType="begin"/>
      </w:r>
      <w:r>
        <w:rPr>
          <w:b w:val="0"/>
          <w:bCs w:val="0"/>
          <w:color w:val="auto"/>
        </w:rPr>
        <w:instrText xml:space="preserve"> HYPERLINK \l "_Toc484120022" </w:instrText>
      </w:r>
      <w:r>
        <w:rPr>
          <w:b w:val="0"/>
          <w:bCs w:val="0"/>
          <w:color w:val="auto"/>
        </w:rPr>
        <w:fldChar w:fldCharType="separate"/>
      </w:r>
      <w:r>
        <w:rPr>
          <w:rStyle w:val="16"/>
          <w:rFonts w:hint="eastAsia" w:ascii="宋体" w:hAnsi="宋体" w:eastAsia="宋体"/>
          <w:b w:val="0"/>
          <w:bCs w:val="0"/>
          <w:color w:val="auto"/>
          <w:sz w:val="24"/>
          <w:szCs w:val="24"/>
        </w:rPr>
        <w:t>（二）人才培养规格</w:t>
      </w:r>
      <w:r>
        <w:rPr>
          <w:rFonts w:ascii="宋体" w:hAnsi="宋体" w:eastAsia="宋体"/>
          <w:b w:val="0"/>
          <w:bCs w:val="0"/>
          <w:color w:val="auto"/>
          <w:sz w:val="24"/>
          <w:szCs w:val="24"/>
        </w:rPr>
        <w:tab/>
      </w:r>
      <w:r>
        <w:rPr>
          <w:rFonts w:ascii="宋体" w:hAnsi="宋体" w:eastAsia="宋体"/>
          <w:b w:val="0"/>
          <w:bCs w:val="0"/>
          <w:color w:val="auto"/>
          <w:sz w:val="24"/>
          <w:szCs w:val="24"/>
        </w:rPr>
        <w:fldChar w:fldCharType="end"/>
      </w:r>
      <w:r>
        <w:rPr>
          <w:rFonts w:hint="eastAsia" w:ascii="宋体" w:hAnsi="宋体" w:eastAsia="宋体"/>
          <w:b w:val="0"/>
          <w:bCs/>
          <w:color w:val="auto"/>
          <w:sz w:val="24"/>
          <w:szCs w:val="24"/>
          <w:lang w:val="en-US" w:eastAsia="zh-CN"/>
        </w:rPr>
        <w:t>3</w:t>
      </w:r>
    </w:p>
    <w:p>
      <w:pPr>
        <w:pStyle w:val="9"/>
        <w:tabs>
          <w:tab w:val="right" w:leader="dot" w:pos="8296"/>
        </w:tabs>
        <w:adjustRightInd w:val="0"/>
        <w:snapToGrid w:val="0"/>
        <w:spacing w:line="360" w:lineRule="auto"/>
        <w:rPr>
          <w:rFonts w:hint="eastAsia" w:ascii="宋体" w:hAnsi="宋体" w:eastAsia="宋体" w:cs="Mongolian Baiti"/>
          <w:b/>
          <w:color w:val="auto"/>
          <w:sz w:val="24"/>
          <w:szCs w:val="24"/>
          <w:lang w:eastAsia="zh-CN"/>
        </w:rPr>
      </w:pPr>
      <w:r>
        <w:rPr>
          <w:color w:val="auto"/>
        </w:rPr>
        <w:fldChar w:fldCharType="begin"/>
      </w:r>
      <w:r>
        <w:rPr>
          <w:color w:val="auto"/>
        </w:rPr>
        <w:instrText xml:space="preserve"> HYPERLINK \l "_Toc484120024" </w:instrText>
      </w:r>
      <w:r>
        <w:rPr>
          <w:color w:val="auto"/>
        </w:rPr>
        <w:fldChar w:fldCharType="separate"/>
      </w:r>
      <w:r>
        <w:rPr>
          <w:rStyle w:val="16"/>
          <w:rFonts w:hint="eastAsia" w:ascii="宋体" w:hAnsi="宋体" w:eastAsia="宋体"/>
          <w:b/>
          <w:color w:val="auto"/>
          <w:sz w:val="24"/>
          <w:szCs w:val="24"/>
        </w:rPr>
        <w:t>六、课程设置及要求</w:t>
      </w:r>
      <w:r>
        <w:rPr>
          <w:rFonts w:ascii="宋体" w:hAnsi="宋体" w:eastAsia="宋体"/>
          <w:b w:val="0"/>
          <w:bCs/>
          <w:color w:val="auto"/>
          <w:sz w:val="24"/>
          <w:szCs w:val="24"/>
        </w:rPr>
        <w:tab/>
      </w:r>
      <w:r>
        <w:rPr>
          <w:rFonts w:ascii="宋体" w:hAnsi="宋体" w:eastAsia="宋体"/>
          <w:b/>
          <w:color w:val="auto"/>
          <w:sz w:val="24"/>
          <w:szCs w:val="24"/>
        </w:rPr>
        <w:fldChar w:fldCharType="end"/>
      </w:r>
      <w:r>
        <w:rPr>
          <w:rFonts w:hint="eastAsia" w:ascii="宋体" w:hAnsi="宋体" w:eastAsia="宋体"/>
          <w:b w:val="0"/>
          <w:bCs/>
          <w:color w:val="auto"/>
          <w:sz w:val="24"/>
          <w:szCs w:val="24"/>
          <w:lang w:val="en-US" w:eastAsia="zh-CN"/>
        </w:rPr>
        <w:t>5</w:t>
      </w:r>
    </w:p>
    <w:p>
      <w:pPr>
        <w:pStyle w:val="9"/>
        <w:tabs>
          <w:tab w:val="right" w:leader="dot" w:pos="8296"/>
        </w:tabs>
        <w:adjustRightInd w:val="0"/>
        <w:snapToGrid w:val="0"/>
        <w:spacing w:line="360" w:lineRule="auto"/>
        <w:rPr>
          <w:rFonts w:hint="default" w:ascii="宋体" w:hAnsi="宋体" w:eastAsia="宋体" w:cs="Mongolian Baiti"/>
          <w:b/>
          <w:color w:val="auto"/>
          <w:sz w:val="24"/>
          <w:szCs w:val="24"/>
          <w:lang w:val="en-US" w:eastAsia="zh-CN"/>
        </w:rPr>
      </w:pPr>
      <w:r>
        <w:rPr>
          <w:color w:val="auto"/>
        </w:rPr>
        <w:fldChar w:fldCharType="begin"/>
      </w:r>
      <w:r>
        <w:rPr>
          <w:color w:val="auto"/>
        </w:rPr>
        <w:instrText xml:space="preserve"> HYPERLINK \l "_Toc484120024" </w:instrText>
      </w:r>
      <w:r>
        <w:rPr>
          <w:color w:val="auto"/>
        </w:rPr>
        <w:fldChar w:fldCharType="separate"/>
      </w:r>
      <w:r>
        <w:rPr>
          <w:rFonts w:hint="eastAsia"/>
          <w:b/>
          <w:bCs/>
          <w:color w:val="auto"/>
          <w:sz w:val="24"/>
          <w:szCs w:val="24"/>
        </w:rPr>
        <w:t>七</w:t>
      </w:r>
      <w:r>
        <w:rPr>
          <w:rStyle w:val="16"/>
          <w:rFonts w:hint="eastAsia" w:ascii="宋体" w:hAnsi="宋体" w:eastAsia="宋体"/>
          <w:b/>
          <w:color w:val="auto"/>
          <w:sz w:val="24"/>
          <w:szCs w:val="24"/>
        </w:rPr>
        <w:t>、教学进程总体安排</w:t>
      </w:r>
      <w:r>
        <w:rPr>
          <w:rFonts w:ascii="宋体" w:hAnsi="宋体" w:eastAsia="宋体"/>
          <w:b w:val="0"/>
          <w:bCs/>
          <w:color w:val="auto"/>
          <w:sz w:val="24"/>
          <w:szCs w:val="24"/>
        </w:rPr>
        <w:tab/>
      </w:r>
      <w:r>
        <w:rPr>
          <w:rFonts w:ascii="宋体" w:hAnsi="宋体" w:eastAsia="宋体"/>
          <w:b/>
          <w:color w:val="auto"/>
          <w:sz w:val="24"/>
          <w:szCs w:val="24"/>
        </w:rPr>
        <w:fldChar w:fldCharType="end"/>
      </w:r>
      <w:r>
        <w:rPr>
          <w:rFonts w:hint="eastAsia" w:ascii="宋体" w:hAnsi="宋体" w:eastAsia="宋体"/>
          <w:b w:val="0"/>
          <w:bCs/>
          <w:color w:val="auto"/>
          <w:sz w:val="24"/>
          <w:szCs w:val="24"/>
          <w:lang w:val="en-US" w:eastAsia="zh-CN"/>
        </w:rPr>
        <w:t>16</w:t>
      </w:r>
    </w:p>
    <w:p>
      <w:pPr>
        <w:pStyle w:val="9"/>
        <w:tabs>
          <w:tab w:val="right" w:leader="dot" w:pos="8296"/>
        </w:tabs>
        <w:adjustRightInd w:val="0"/>
        <w:snapToGrid w:val="0"/>
        <w:spacing w:line="360" w:lineRule="auto"/>
        <w:rPr>
          <w:rFonts w:hint="default" w:ascii="宋体" w:hAnsi="宋体" w:eastAsia="宋体" w:cs="Mongolian Baiti"/>
          <w:b/>
          <w:color w:val="auto"/>
          <w:sz w:val="24"/>
          <w:szCs w:val="24"/>
          <w:lang w:val="en-US" w:eastAsia="zh-CN"/>
        </w:rPr>
      </w:pPr>
      <w:r>
        <w:rPr>
          <w:color w:val="auto"/>
        </w:rPr>
        <w:fldChar w:fldCharType="begin"/>
      </w:r>
      <w:r>
        <w:rPr>
          <w:color w:val="auto"/>
        </w:rPr>
        <w:instrText xml:space="preserve"> HYPERLINK \l "_Toc484120031" </w:instrText>
      </w:r>
      <w:r>
        <w:rPr>
          <w:color w:val="auto"/>
        </w:rPr>
        <w:fldChar w:fldCharType="separate"/>
      </w:r>
      <w:r>
        <w:rPr>
          <w:rStyle w:val="16"/>
          <w:rFonts w:hint="eastAsia" w:ascii="宋体" w:hAnsi="宋体" w:eastAsia="宋体"/>
          <w:b/>
          <w:color w:val="auto"/>
          <w:sz w:val="24"/>
          <w:szCs w:val="24"/>
        </w:rPr>
        <w:t>八、实施保障</w:t>
      </w:r>
      <w:r>
        <w:rPr>
          <w:rFonts w:ascii="宋体" w:hAnsi="宋体" w:eastAsia="宋体"/>
          <w:b w:val="0"/>
          <w:bCs/>
          <w:color w:val="auto"/>
          <w:sz w:val="24"/>
          <w:szCs w:val="24"/>
        </w:rPr>
        <w:tab/>
      </w:r>
      <w:r>
        <w:rPr>
          <w:rFonts w:ascii="宋体" w:hAnsi="宋体" w:eastAsia="宋体"/>
          <w:b/>
          <w:color w:val="auto"/>
          <w:sz w:val="24"/>
          <w:szCs w:val="24"/>
        </w:rPr>
        <w:fldChar w:fldCharType="end"/>
      </w:r>
      <w:r>
        <w:rPr>
          <w:rFonts w:hint="eastAsia" w:ascii="宋体" w:hAnsi="宋体" w:eastAsia="宋体"/>
          <w:b w:val="0"/>
          <w:bCs/>
          <w:color w:val="auto"/>
          <w:sz w:val="24"/>
          <w:szCs w:val="24"/>
          <w:lang w:val="en-US" w:eastAsia="zh-CN"/>
        </w:rPr>
        <w:t>16</w:t>
      </w:r>
    </w:p>
    <w:p>
      <w:pPr>
        <w:pStyle w:val="10"/>
        <w:tabs>
          <w:tab w:val="right" w:leader="dot" w:pos="8296"/>
        </w:tabs>
        <w:adjustRightInd w:val="0"/>
        <w:snapToGrid w:val="0"/>
        <w:spacing w:line="360" w:lineRule="auto"/>
        <w:ind w:left="0" w:leftChars="0" w:firstLine="323" w:firstLineChars="100"/>
        <w:rPr>
          <w:rFonts w:hint="eastAsia" w:ascii="宋体" w:hAnsi="宋体" w:eastAsia="宋体" w:cs="Mongolian Baiti"/>
          <w:b w:val="0"/>
          <w:bCs w:val="0"/>
          <w:color w:val="auto"/>
          <w:sz w:val="24"/>
          <w:szCs w:val="24"/>
          <w:lang w:eastAsia="zh-CN"/>
        </w:rPr>
      </w:pPr>
      <w:r>
        <w:rPr>
          <w:b w:val="0"/>
          <w:bCs w:val="0"/>
          <w:color w:val="auto"/>
        </w:rPr>
        <w:fldChar w:fldCharType="begin"/>
      </w:r>
      <w:r>
        <w:rPr>
          <w:b w:val="0"/>
          <w:bCs w:val="0"/>
          <w:color w:val="auto"/>
        </w:rPr>
        <w:instrText xml:space="preserve"> HYPERLINK \l "_Toc484120032" </w:instrText>
      </w:r>
      <w:r>
        <w:rPr>
          <w:b w:val="0"/>
          <w:bCs w:val="0"/>
          <w:color w:val="auto"/>
        </w:rPr>
        <w:fldChar w:fldCharType="separate"/>
      </w:r>
      <w:r>
        <w:rPr>
          <w:rStyle w:val="16"/>
          <w:rFonts w:hint="eastAsia" w:ascii="宋体" w:hAnsi="宋体" w:eastAsia="宋体"/>
          <w:b w:val="0"/>
          <w:bCs w:val="0"/>
          <w:color w:val="auto"/>
          <w:sz w:val="24"/>
          <w:szCs w:val="24"/>
        </w:rPr>
        <w:t>（一）师资队伍</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7</w:t>
      </w:r>
    </w:p>
    <w:p>
      <w:pPr>
        <w:pStyle w:val="10"/>
        <w:tabs>
          <w:tab w:val="right" w:leader="dot" w:pos="8296"/>
        </w:tabs>
        <w:adjustRightInd w:val="0"/>
        <w:snapToGrid w:val="0"/>
        <w:spacing w:line="360" w:lineRule="auto"/>
        <w:ind w:left="0" w:leftChars="0" w:firstLine="323" w:firstLineChars="100"/>
        <w:rPr>
          <w:rFonts w:hint="eastAsia" w:ascii="宋体" w:hAnsi="宋体" w:eastAsia="宋体" w:cs="Mongolian Baiti"/>
          <w:b w:val="0"/>
          <w:bCs w:val="0"/>
          <w:color w:val="auto"/>
          <w:sz w:val="24"/>
          <w:szCs w:val="24"/>
          <w:lang w:eastAsia="zh-CN"/>
        </w:rPr>
      </w:pPr>
      <w:r>
        <w:rPr>
          <w:b w:val="0"/>
          <w:bCs w:val="0"/>
          <w:color w:val="auto"/>
        </w:rPr>
        <w:fldChar w:fldCharType="begin"/>
      </w:r>
      <w:r>
        <w:rPr>
          <w:b w:val="0"/>
          <w:bCs w:val="0"/>
          <w:color w:val="auto"/>
        </w:rPr>
        <w:instrText xml:space="preserve"> HYPERLINK \l "_Toc484120033" </w:instrText>
      </w:r>
      <w:r>
        <w:rPr>
          <w:b w:val="0"/>
          <w:bCs w:val="0"/>
          <w:color w:val="auto"/>
        </w:rPr>
        <w:fldChar w:fldCharType="separate"/>
      </w:r>
      <w:r>
        <w:rPr>
          <w:rStyle w:val="16"/>
          <w:rFonts w:hint="eastAsia" w:ascii="宋体" w:hAnsi="宋体" w:eastAsia="宋体"/>
          <w:b w:val="0"/>
          <w:bCs w:val="0"/>
          <w:color w:val="auto"/>
          <w:sz w:val="24"/>
          <w:szCs w:val="24"/>
        </w:rPr>
        <w:t>（二）教学设施</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1</w:t>
      </w:r>
      <w:r>
        <w:rPr>
          <w:rFonts w:hint="eastAsia"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7</w:t>
      </w:r>
    </w:p>
    <w:p>
      <w:pPr>
        <w:pStyle w:val="10"/>
        <w:tabs>
          <w:tab w:val="right" w:leader="dot" w:pos="8296"/>
        </w:tabs>
        <w:adjustRightInd w:val="0"/>
        <w:snapToGrid w:val="0"/>
        <w:spacing w:line="360" w:lineRule="auto"/>
        <w:ind w:left="0" w:leftChars="0" w:firstLine="323" w:firstLineChars="100"/>
        <w:rPr>
          <w:rFonts w:hint="eastAsia" w:ascii="宋体" w:hAnsi="宋体" w:eastAsia="宋体"/>
          <w:b w:val="0"/>
          <w:bCs w:val="0"/>
          <w:color w:val="auto"/>
          <w:sz w:val="24"/>
          <w:szCs w:val="24"/>
          <w:lang w:eastAsia="zh-CN"/>
        </w:rPr>
      </w:pPr>
      <w:r>
        <w:rPr>
          <w:b w:val="0"/>
          <w:bCs w:val="0"/>
          <w:color w:val="auto"/>
        </w:rPr>
        <w:fldChar w:fldCharType="begin"/>
      </w:r>
      <w:r>
        <w:rPr>
          <w:b w:val="0"/>
          <w:bCs w:val="0"/>
          <w:color w:val="auto"/>
        </w:rPr>
        <w:instrText xml:space="preserve"> HYPERLINK \l "_Toc484120034" </w:instrText>
      </w:r>
      <w:r>
        <w:rPr>
          <w:b w:val="0"/>
          <w:bCs w:val="0"/>
          <w:color w:val="auto"/>
        </w:rPr>
        <w:fldChar w:fldCharType="separate"/>
      </w:r>
      <w:r>
        <w:rPr>
          <w:rStyle w:val="16"/>
          <w:rFonts w:hint="eastAsia" w:ascii="宋体" w:hAnsi="宋体" w:eastAsia="宋体"/>
          <w:b w:val="0"/>
          <w:bCs w:val="0"/>
          <w:color w:val="auto"/>
          <w:sz w:val="24"/>
          <w:szCs w:val="24"/>
        </w:rPr>
        <w:t>（三）教学资源</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2</w:t>
      </w:r>
      <w:r>
        <w:rPr>
          <w:rFonts w:hint="eastAsia"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0</w:t>
      </w:r>
    </w:p>
    <w:p>
      <w:pPr>
        <w:pStyle w:val="10"/>
        <w:tabs>
          <w:tab w:val="right" w:leader="dot" w:pos="8296"/>
        </w:tabs>
        <w:adjustRightInd w:val="0"/>
        <w:snapToGrid w:val="0"/>
        <w:spacing w:line="360" w:lineRule="auto"/>
        <w:ind w:left="0" w:leftChars="0" w:firstLine="323" w:firstLineChars="100"/>
        <w:rPr>
          <w:rFonts w:hint="eastAsia" w:ascii="宋体" w:hAnsi="宋体" w:eastAsia="宋体"/>
          <w:b w:val="0"/>
          <w:bCs w:val="0"/>
          <w:color w:val="auto"/>
          <w:sz w:val="24"/>
          <w:szCs w:val="24"/>
          <w:lang w:eastAsia="zh-CN"/>
        </w:rPr>
      </w:pPr>
      <w:r>
        <w:rPr>
          <w:b w:val="0"/>
          <w:bCs w:val="0"/>
          <w:color w:val="auto"/>
        </w:rPr>
        <w:fldChar w:fldCharType="begin"/>
      </w:r>
      <w:r>
        <w:rPr>
          <w:b w:val="0"/>
          <w:bCs w:val="0"/>
          <w:color w:val="auto"/>
        </w:rPr>
        <w:instrText xml:space="preserve"> HYPERLINK \l "_Toc484120034" </w:instrText>
      </w:r>
      <w:r>
        <w:rPr>
          <w:b w:val="0"/>
          <w:bCs w:val="0"/>
          <w:color w:val="auto"/>
        </w:rPr>
        <w:fldChar w:fldCharType="separate"/>
      </w:r>
      <w:r>
        <w:rPr>
          <w:rStyle w:val="16"/>
          <w:rFonts w:hint="eastAsia" w:ascii="宋体" w:hAnsi="宋体" w:eastAsia="宋体"/>
          <w:b w:val="0"/>
          <w:bCs w:val="0"/>
          <w:color w:val="auto"/>
          <w:sz w:val="24"/>
          <w:szCs w:val="24"/>
        </w:rPr>
        <w:t>（四）教学方法</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2</w:t>
      </w:r>
      <w:r>
        <w:rPr>
          <w:rFonts w:hint="eastAsia"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0</w:t>
      </w:r>
    </w:p>
    <w:p>
      <w:pPr>
        <w:pStyle w:val="10"/>
        <w:tabs>
          <w:tab w:val="right" w:leader="dot" w:pos="8296"/>
        </w:tabs>
        <w:adjustRightInd w:val="0"/>
        <w:snapToGrid w:val="0"/>
        <w:spacing w:line="360" w:lineRule="auto"/>
        <w:ind w:left="0" w:leftChars="0" w:firstLine="323" w:firstLineChars="100"/>
        <w:rPr>
          <w:rFonts w:hint="eastAsia" w:eastAsia="宋体"/>
          <w:b w:val="0"/>
          <w:bCs w:val="0"/>
          <w:color w:val="auto"/>
          <w:sz w:val="24"/>
          <w:szCs w:val="24"/>
          <w:lang w:eastAsia="zh-CN"/>
        </w:rPr>
      </w:pPr>
      <w:r>
        <w:rPr>
          <w:b w:val="0"/>
          <w:bCs w:val="0"/>
          <w:color w:val="auto"/>
        </w:rPr>
        <w:fldChar w:fldCharType="begin"/>
      </w:r>
      <w:r>
        <w:rPr>
          <w:b w:val="0"/>
          <w:bCs w:val="0"/>
          <w:color w:val="auto"/>
        </w:rPr>
        <w:instrText xml:space="preserve"> HYPERLINK \l "_Toc484120034" </w:instrText>
      </w:r>
      <w:r>
        <w:rPr>
          <w:b w:val="0"/>
          <w:bCs w:val="0"/>
          <w:color w:val="auto"/>
        </w:rPr>
        <w:fldChar w:fldCharType="separate"/>
      </w:r>
      <w:r>
        <w:rPr>
          <w:rStyle w:val="16"/>
          <w:rFonts w:hint="eastAsia" w:ascii="宋体" w:hAnsi="宋体" w:eastAsia="宋体"/>
          <w:b w:val="0"/>
          <w:bCs w:val="0"/>
          <w:color w:val="auto"/>
          <w:sz w:val="24"/>
          <w:szCs w:val="24"/>
        </w:rPr>
        <w:t>（</w:t>
      </w:r>
      <w:r>
        <w:rPr>
          <w:rStyle w:val="16"/>
          <w:rFonts w:hint="eastAsia" w:ascii="宋体" w:hAnsi="宋体" w:eastAsia="宋体"/>
          <w:b w:val="0"/>
          <w:bCs w:val="0"/>
          <w:color w:val="auto"/>
          <w:sz w:val="24"/>
          <w:szCs w:val="24"/>
          <w:u w:val="dotted"/>
        </w:rPr>
        <w:t>五</w:t>
      </w:r>
      <w:r>
        <w:rPr>
          <w:rStyle w:val="16"/>
          <w:rFonts w:hint="eastAsia" w:ascii="宋体" w:hAnsi="宋体" w:eastAsia="宋体"/>
          <w:b w:val="0"/>
          <w:bCs w:val="0"/>
          <w:color w:val="auto"/>
          <w:sz w:val="24"/>
          <w:szCs w:val="24"/>
        </w:rPr>
        <w:t>）</w:t>
      </w:r>
      <w:r>
        <w:rPr>
          <w:rStyle w:val="16"/>
          <w:rFonts w:hint="eastAsia" w:ascii="宋体" w:hAnsi="宋体" w:eastAsia="宋体"/>
          <w:b w:val="0"/>
          <w:bCs w:val="0"/>
          <w:color w:val="auto"/>
          <w:sz w:val="24"/>
          <w:szCs w:val="24"/>
          <w:u w:val="dotted"/>
        </w:rPr>
        <w:t>书证融通</w:t>
      </w:r>
      <w:r>
        <w:rPr>
          <w:rStyle w:val="16"/>
          <w:rFonts w:hint="eastAsia" w:ascii="宋体" w:hAnsi="宋体" w:eastAsia="宋体"/>
          <w:b w:val="0"/>
          <w:bCs w:val="0"/>
          <w:color w:val="auto"/>
          <w:sz w:val="24"/>
          <w:szCs w:val="24"/>
        </w:rPr>
        <w:t xml:space="preserve"> </w:t>
      </w:r>
      <w:r>
        <w:rPr>
          <w:rFonts w:ascii="宋体" w:hAnsi="宋体" w:eastAsia="宋体"/>
          <w:b w:val="0"/>
          <w:bCs w:val="0"/>
          <w:color w:val="auto"/>
          <w:sz w:val="24"/>
          <w:szCs w:val="24"/>
        </w:rPr>
        <w:tab/>
      </w:r>
      <w:r>
        <w:rPr>
          <w:rFonts w:hint="eastAsia" w:ascii="宋体" w:hAnsi="宋体" w:eastAsia="宋体"/>
          <w:b w:val="0"/>
          <w:bCs w:val="0"/>
          <w:color w:val="auto"/>
          <w:sz w:val="24"/>
          <w:szCs w:val="24"/>
          <w:lang w:val="en-US" w:eastAsia="zh-CN"/>
        </w:rPr>
        <w:t>2</w:t>
      </w:r>
      <w:r>
        <w:rPr>
          <w:rFonts w:hint="eastAsia"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1</w:t>
      </w:r>
    </w:p>
    <w:p>
      <w:pPr>
        <w:pStyle w:val="10"/>
        <w:tabs>
          <w:tab w:val="right" w:leader="dot" w:pos="8296"/>
        </w:tabs>
        <w:adjustRightInd w:val="0"/>
        <w:snapToGrid w:val="0"/>
        <w:spacing w:line="360" w:lineRule="auto"/>
        <w:ind w:left="0" w:leftChars="0" w:firstLine="323" w:firstLineChars="100"/>
        <w:rPr>
          <w:rFonts w:hint="eastAsia" w:ascii="宋体" w:hAnsi="宋体" w:eastAsia="宋体"/>
          <w:b w:val="0"/>
          <w:bCs w:val="0"/>
          <w:color w:val="auto"/>
          <w:sz w:val="24"/>
          <w:szCs w:val="24"/>
          <w:lang w:eastAsia="zh-CN"/>
        </w:rPr>
      </w:pPr>
      <w:r>
        <w:rPr>
          <w:b w:val="0"/>
          <w:bCs w:val="0"/>
          <w:color w:val="auto"/>
        </w:rPr>
        <w:fldChar w:fldCharType="begin"/>
      </w:r>
      <w:r>
        <w:rPr>
          <w:b w:val="0"/>
          <w:bCs w:val="0"/>
          <w:color w:val="auto"/>
        </w:rPr>
        <w:instrText xml:space="preserve"> HYPERLINK \l "_Toc484120034" </w:instrText>
      </w:r>
      <w:r>
        <w:rPr>
          <w:b w:val="0"/>
          <w:bCs w:val="0"/>
          <w:color w:val="auto"/>
        </w:rPr>
        <w:fldChar w:fldCharType="separate"/>
      </w:r>
      <w:r>
        <w:rPr>
          <w:rStyle w:val="16"/>
          <w:rFonts w:hint="eastAsia" w:ascii="宋体" w:hAnsi="宋体" w:eastAsia="宋体"/>
          <w:b w:val="0"/>
          <w:bCs w:val="0"/>
          <w:color w:val="auto"/>
          <w:sz w:val="24"/>
          <w:szCs w:val="24"/>
        </w:rPr>
        <w:t>（</w:t>
      </w:r>
      <w:r>
        <w:rPr>
          <w:rStyle w:val="16"/>
          <w:rFonts w:hint="eastAsia" w:ascii="宋体" w:hAnsi="宋体" w:eastAsia="宋体"/>
          <w:b w:val="0"/>
          <w:bCs w:val="0"/>
          <w:color w:val="auto"/>
          <w:sz w:val="24"/>
          <w:szCs w:val="24"/>
          <w:u w:val="dotted"/>
        </w:rPr>
        <w:t>六</w:t>
      </w:r>
      <w:r>
        <w:rPr>
          <w:rStyle w:val="16"/>
          <w:rFonts w:hint="eastAsia" w:ascii="宋体" w:hAnsi="宋体" w:eastAsia="宋体"/>
          <w:b w:val="0"/>
          <w:bCs w:val="0"/>
          <w:color w:val="auto"/>
          <w:sz w:val="24"/>
          <w:szCs w:val="24"/>
        </w:rPr>
        <w:t>）学习评价</w:t>
      </w:r>
      <w:r>
        <w:rPr>
          <w:rFonts w:ascii="宋体" w:hAnsi="宋体" w:eastAsia="宋体"/>
          <w:b w:val="0"/>
          <w:bCs w:val="0"/>
          <w:color w:val="auto"/>
          <w:sz w:val="24"/>
          <w:szCs w:val="24"/>
        </w:rPr>
        <w:tab/>
      </w:r>
      <w:r>
        <w:rPr>
          <w:rFonts w:ascii="宋体" w:hAnsi="宋体" w:eastAsia="宋体"/>
          <w:b w:val="0"/>
          <w:bCs w:val="0"/>
          <w:color w:val="auto"/>
          <w:sz w:val="24"/>
          <w:szCs w:val="24"/>
        </w:rPr>
        <w:fldChar w:fldCharType="end"/>
      </w:r>
      <w:r>
        <w:rPr>
          <w:rFonts w:ascii="宋体" w:hAnsi="宋体" w:eastAsia="宋体"/>
          <w:b w:val="0"/>
          <w:bCs w:val="0"/>
          <w:color w:val="auto"/>
          <w:sz w:val="24"/>
          <w:szCs w:val="24"/>
        </w:rPr>
        <w:t>2</w:t>
      </w:r>
      <w:r>
        <w:rPr>
          <w:rFonts w:hint="eastAsia" w:ascii="宋体" w:hAnsi="宋体" w:eastAsia="宋体"/>
          <w:b w:val="0"/>
          <w:bCs w:val="0"/>
          <w:color w:val="auto"/>
          <w:sz w:val="24"/>
          <w:szCs w:val="24"/>
          <w:lang w:val="en-US" w:eastAsia="zh-CN"/>
        </w:rPr>
        <w:t>1</w:t>
      </w:r>
    </w:p>
    <w:p>
      <w:pPr>
        <w:pStyle w:val="10"/>
        <w:tabs>
          <w:tab w:val="right" w:leader="dot" w:pos="8296"/>
        </w:tabs>
        <w:adjustRightInd w:val="0"/>
        <w:snapToGrid w:val="0"/>
        <w:spacing w:line="360" w:lineRule="auto"/>
        <w:ind w:left="0" w:leftChars="0" w:firstLine="323" w:firstLineChars="100"/>
        <w:rPr>
          <w:rFonts w:hint="default" w:eastAsia="宋体"/>
          <w:b w:val="0"/>
          <w:bCs w:val="0"/>
          <w:color w:val="auto"/>
          <w:sz w:val="24"/>
          <w:szCs w:val="24"/>
          <w:lang w:val="en-US" w:eastAsia="zh-CN"/>
        </w:rPr>
      </w:pPr>
      <w:r>
        <w:rPr>
          <w:b w:val="0"/>
          <w:bCs w:val="0"/>
          <w:color w:val="auto"/>
        </w:rPr>
        <w:fldChar w:fldCharType="begin"/>
      </w:r>
      <w:r>
        <w:rPr>
          <w:b w:val="0"/>
          <w:bCs w:val="0"/>
          <w:color w:val="auto"/>
        </w:rPr>
        <w:instrText xml:space="preserve"> HYPERLINK \l "_Toc484120034" </w:instrText>
      </w:r>
      <w:r>
        <w:rPr>
          <w:b w:val="0"/>
          <w:bCs w:val="0"/>
          <w:color w:val="auto"/>
        </w:rPr>
        <w:fldChar w:fldCharType="separate"/>
      </w:r>
      <w:r>
        <w:rPr>
          <w:rStyle w:val="16"/>
          <w:rFonts w:hint="eastAsia" w:ascii="宋体" w:hAnsi="宋体" w:eastAsia="宋体"/>
          <w:b w:val="0"/>
          <w:bCs w:val="0"/>
          <w:color w:val="auto"/>
          <w:sz w:val="24"/>
          <w:szCs w:val="24"/>
        </w:rPr>
        <w:t>（七）质量管理</w:t>
      </w:r>
      <w:r>
        <w:rPr>
          <w:rFonts w:ascii="宋体" w:hAnsi="宋体" w:eastAsia="宋体"/>
          <w:b w:val="0"/>
          <w:bCs w:val="0"/>
          <w:color w:val="auto"/>
          <w:sz w:val="24"/>
          <w:szCs w:val="24"/>
        </w:rPr>
        <w:tab/>
      </w:r>
      <w:r>
        <w:rPr>
          <w:rFonts w:ascii="宋体" w:hAnsi="宋体" w:eastAsia="宋体"/>
          <w:b w:val="0"/>
          <w:bCs w:val="0"/>
          <w:color w:val="auto"/>
          <w:sz w:val="24"/>
          <w:szCs w:val="24"/>
        </w:rPr>
        <w:fldChar w:fldCharType="end"/>
      </w:r>
      <w:r>
        <w:rPr>
          <w:rFonts w:hint="eastAsia" w:ascii="宋体" w:hAnsi="宋体" w:eastAsia="宋体"/>
          <w:b w:val="0"/>
          <w:bCs w:val="0"/>
          <w:color w:val="auto"/>
          <w:sz w:val="24"/>
          <w:szCs w:val="24"/>
          <w:lang w:val="en-US" w:eastAsia="zh-CN"/>
        </w:rPr>
        <w:t>22</w:t>
      </w:r>
    </w:p>
    <w:p>
      <w:pPr>
        <w:pStyle w:val="9"/>
        <w:tabs>
          <w:tab w:val="right" w:leader="dot" w:pos="8296"/>
        </w:tabs>
        <w:adjustRightInd w:val="0"/>
        <w:snapToGrid w:val="0"/>
        <w:spacing w:line="360" w:lineRule="auto"/>
        <w:rPr>
          <w:rFonts w:hint="default" w:ascii="宋体" w:hAnsi="宋体" w:eastAsia="宋体"/>
          <w:b/>
          <w:color w:val="auto"/>
          <w:sz w:val="24"/>
          <w:szCs w:val="24"/>
          <w:lang w:val="en-US" w:eastAsia="zh-CN"/>
        </w:rPr>
      </w:pPr>
      <w:r>
        <w:rPr>
          <w:color w:val="auto"/>
        </w:rPr>
        <w:fldChar w:fldCharType="begin"/>
      </w:r>
      <w:r>
        <w:rPr>
          <w:color w:val="auto"/>
        </w:rPr>
        <w:instrText xml:space="preserve"> HYPERLINK \l "_Toc484120029" </w:instrText>
      </w:r>
      <w:r>
        <w:rPr>
          <w:color w:val="auto"/>
        </w:rPr>
        <w:fldChar w:fldCharType="separate"/>
      </w:r>
      <w:r>
        <w:rPr>
          <w:rStyle w:val="16"/>
          <w:rFonts w:hint="eastAsia" w:ascii="宋体" w:hAnsi="宋体" w:eastAsia="宋体"/>
          <w:b/>
          <w:color w:val="auto"/>
          <w:sz w:val="24"/>
          <w:szCs w:val="24"/>
        </w:rPr>
        <w:t>九、毕业要求</w:t>
      </w:r>
      <w:r>
        <w:rPr>
          <w:rFonts w:ascii="宋体" w:hAnsi="宋体" w:eastAsia="宋体"/>
          <w:b w:val="0"/>
          <w:bCs/>
          <w:color w:val="auto"/>
          <w:sz w:val="24"/>
          <w:szCs w:val="24"/>
        </w:rPr>
        <w:tab/>
      </w:r>
      <w:r>
        <w:rPr>
          <w:rFonts w:ascii="宋体" w:hAnsi="宋体" w:eastAsia="宋体"/>
          <w:b/>
          <w:color w:val="auto"/>
          <w:sz w:val="24"/>
          <w:szCs w:val="24"/>
        </w:rPr>
        <w:fldChar w:fldCharType="end"/>
      </w:r>
      <w:r>
        <w:rPr>
          <w:rFonts w:hint="eastAsia" w:ascii="宋体" w:hAnsi="宋体" w:eastAsia="宋体"/>
          <w:b w:val="0"/>
          <w:bCs/>
          <w:color w:val="auto"/>
          <w:sz w:val="24"/>
          <w:szCs w:val="24"/>
          <w:lang w:val="en-US" w:eastAsia="zh-CN"/>
        </w:rPr>
        <w:t>25</w:t>
      </w:r>
    </w:p>
    <w:p>
      <w:pPr>
        <w:pStyle w:val="9"/>
        <w:tabs>
          <w:tab w:val="right" w:leader="dot" w:pos="8296"/>
        </w:tabs>
        <w:adjustRightInd w:val="0"/>
        <w:snapToGrid w:val="0"/>
        <w:spacing w:line="360" w:lineRule="auto"/>
        <w:rPr>
          <w:color w:val="auto"/>
        </w:rPr>
      </w:pPr>
      <w:r>
        <w:rPr>
          <w:color w:val="auto"/>
        </w:rPr>
        <w:fldChar w:fldCharType="begin"/>
      </w:r>
      <w:r>
        <w:rPr>
          <w:color w:val="auto"/>
        </w:rPr>
        <w:instrText xml:space="preserve"> HYPERLINK \l "_Toc484120029" </w:instrText>
      </w:r>
      <w:r>
        <w:rPr>
          <w:color w:val="auto"/>
        </w:rPr>
        <w:fldChar w:fldCharType="separate"/>
      </w:r>
      <w:r>
        <w:rPr>
          <w:rStyle w:val="16"/>
          <w:rFonts w:hint="eastAsia" w:ascii="宋体" w:hAnsi="宋体" w:eastAsia="宋体"/>
          <w:b/>
          <w:color w:val="auto"/>
          <w:sz w:val="24"/>
          <w:szCs w:val="24"/>
        </w:rPr>
        <w:t>十、附录</w:t>
      </w:r>
      <w:r>
        <w:rPr>
          <w:rFonts w:ascii="宋体" w:hAnsi="宋体" w:eastAsia="宋体"/>
          <w:b w:val="0"/>
          <w:bCs/>
          <w:color w:val="auto"/>
          <w:sz w:val="24"/>
          <w:szCs w:val="24"/>
        </w:rPr>
        <w:tab/>
      </w:r>
      <w:r>
        <w:rPr>
          <w:rFonts w:hint="eastAsia" w:ascii="宋体" w:hAnsi="宋体" w:eastAsia="宋体"/>
          <w:b w:val="0"/>
          <w:bCs/>
          <w:color w:val="auto"/>
          <w:sz w:val="24"/>
          <w:szCs w:val="24"/>
          <w:lang w:val="en-US" w:eastAsia="zh-CN"/>
        </w:rPr>
        <w:t>2</w:t>
      </w:r>
      <w:r>
        <w:rPr>
          <w:rFonts w:hint="eastAsia" w:ascii="宋体" w:hAnsi="宋体" w:eastAsia="宋体"/>
          <w:b/>
          <w:color w:val="auto"/>
          <w:sz w:val="24"/>
          <w:szCs w:val="24"/>
        </w:rPr>
        <w:fldChar w:fldCharType="end"/>
      </w:r>
      <w:r>
        <w:rPr>
          <w:rFonts w:hint="eastAsia" w:ascii="宋体" w:hAnsi="宋体" w:eastAsia="宋体"/>
          <w:b w:val="0"/>
          <w:bCs/>
          <w:color w:val="auto"/>
          <w:sz w:val="24"/>
          <w:szCs w:val="24"/>
          <w:lang w:val="en-US" w:eastAsia="zh-CN"/>
        </w:rPr>
        <w:t>6</w:t>
      </w:r>
    </w:p>
    <w:p>
      <w:pPr>
        <w:pStyle w:val="9"/>
        <w:tabs>
          <w:tab w:val="right" w:leader="dot" w:pos="8296"/>
        </w:tabs>
        <w:adjustRightInd w:val="0"/>
        <w:snapToGrid w:val="0"/>
        <w:spacing w:line="400" w:lineRule="exact"/>
        <w:rPr>
          <w:rFonts w:ascii="宋体" w:hAnsi="宋体" w:eastAsia="宋体" w:cs="Mongolian Baiti"/>
          <w:b/>
          <w:color w:val="auto"/>
          <w:szCs w:val="21"/>
        </w:rPr>
      </w:pPr>
      <w:r>
        <w:rPr>
          <w:color w:val="auto"/>
        </w:rPr>
        <w:fldChar w:fldCharType="begin"/>
      </w:r>
      <w:r>
        <w:rPr>
          <w:color w:val="auto"/>
        </w:rPr>
        <w:instrText xml:space="preserve"> HYPERLINK \l "_Toc484120044" </w:instrText>
      </w:r>
      <w:r>
        <w:rPr>
          <w:color w:val="auto"/>
        </w:rPr>
        <w:fldChar w:fldCharType="separate"/>
      </w:r>
      <w:r>
        <w:rPr>
          <w:color w:val="auto"/>
        </w:rPr>
        <w:fldChar w:fldCharType="end"/>
      </w:r>
    </w:p>
    <w:p>
      <w:pPr>
        <w:spacing w:line="360" w:lineRule="auto"/>
        <w:rPr>
          <w:rFonts w:ascii="宋体" w:hAnsi="宋体" w:eastAsia="宋体" w:cs="黑体"/>
          <w:b/>
          <w:bCs/>
          <w:color w:val="auto"/>
          <w:szCs w:val="21"/>
        </w:rPr>
      </w:pPr>
      <w:r>
        <w:rPr>
          <w:rFonts w:ascii="宋体" w:hAnsi="宋体" w:eastAsia="宋体" w:cs="黑体"/>
          <w:b/>
          <w:bCs/>
          <w:color w:val="auto"/>
          <w:szCs w:val="21"/>
        </w:rPr>
        <w:fldChar w:fldCharType="end"/>
      </w:r>
    </w:p>
    <w:p>
      <w:pPr>
        <w:spacing w:after="317" w:afterLines="100" w:line="360" w:lineRule="auto"/>
        <w:jc w:val="both"/>
        <w:rPr>
          <w:rFonts w:ascii="黑体" w:hAnsi="黑体" w:eastAsia="黑体" w:cs="黑体"/>
          <w:b/>
          <w:color w:val="auto"/>
          <w:szCs w:val="32"/>
        </w:rPr>
        <w:sectPr>
          <w:footerReference r:id="rId5" w:type="default"/>
          <w:pgSz w:w="11850" w:h="16783"/>
          <w:pgMar w:top="1440" w:right="1800" w:bottom="1440" w:left="1800" w:header="851" w:footer="992" w:gutter="0"/>
          <w:pgNumType w:fmt="decimal" w:start="1"/>
          <w:cols w:space="425" w:num="1"/>
          <w:docGrid w:type="linesAndChars" w:linePitch="317" w:charSpace="640"/>
        </w:sectPr>
      </w:pPr>
    </w:p>
    <w:p>
      <w:pPr>
        <w:spacing w:after="317" w:afterLines="100" w:line="360" w:lineRule="auto"/>
        <w:jc w:val="center"/>
        <w:rPr>
          <w:rFonts w:eastAsia="方正仿宋简体"/>
          <w:b/>
          <w:bCs/>
          <w:color w:val="auto"/>
          <w:sz w:val="24"/>
        </w:rPr>
      </w:pPr>
      <w:r>
        <w:rPr>
          <w:rFonts w:hint="eastAsia" w:ascii="黑体" w:hAnsi="黑体" w:eastAsia="黑体" w:cs="黑体"/>
          <w:b/>
          <w:color w:val="auto"/>
          <w:szCs w:val="32"/>
        </w:rPr>
        <w:t>针灸推拿专业人才培养方案</w:t>
      </w:r>
    </w:p>
    <w:p>
      <w:pPr>
        <w:overflowPunct w:val="0"/>
        <w:spacing w:line="360" w:lineRule="auto"/>
        <w:rPr>
          <w:rFonts w:hint="eastAsia" w:ascii="宋体" w:hAnsi="宋体" w:eastAsia="宋体" w:cs="宋体"/>
          <w:color w:val="auto"/>
          <w:sz w:val="24"/>
          <w:szCs w:val="24"/>
        </w:rPr>
      </w:pPr>
      <w:r>
        <w:rPr>
          <w:rFonts w:hint="eastAsia" w:ascii="宋体" w:hAnsi="宋体" w:eastAsia="宋体" w:cs="宋体"/>
          <w:b/>
          <w:bCs/>
          <w:color w:val="auto"/>
          <w:sz w:val="24"/>
          <w:szCs w:val="24"/>
        </w:rPr>
        <w:t xml:space="preserve">一、专业名称及专业代码 </w:t>
      </w:r>
    </w:p>
    <w:p>
      <w:pPr>
        <w:spacing w:line="360" w:lineRule="auto"/>
        <w:ind w:firstLine="364" w:firstLineChars="150"/>
        <w:rPr>
          <w:rFonts w:hint="eastAsia" w:ascii="宋体" w:hAnsi="宋体" w:eastAsia="宋体" w:cs="宋体"/>
          <w:color w:val="auto"/>
          <w:sz w:val="24"/>
          <w:szCs w:val="24"/>
        </w:rPr>
      </w:pPr>
      <w:r>
        <w:rPr>
          <w:rFonts w:hint="eastAsia" w:ascii="宋体" w:hAnsi="宋体" w:eastAsia="宋体" w:cs="宋体"/>
          <w:b/>
          <w:color w:val="auto"/>
          <w:sz w:val="24"/>
          <w:szCs w:val="24"/>
        </w:rPr>
        <w:t>（一）专业名称：</w:t>
      </w:r>
      <w:r>
        <w:rPr>
          <w:rFonts w:hint="eastAsia" w:ascii="宋体" w:hAnsi="宋体" w:eastAsia="宋体" w:cs="宋体"/>
          <w:color w:val="auto"/>
          <w:sz w:val="24"/>
          <w:szCs w:val="24"/>
        </w:rPr>
        <w:t xml:space="preserve">针灸推拿 </w:t>
      </w:r>
    </w:p>
    <w:p>
      <w:pPr>
        <w:spacing w:line="360" w:lineRule="auto"/>
        <w:ind w:firstLine="364" w:firstLineChars="150"/>
        <w:rPr>
          <w:rFonts w:hint="eastAsia" w:ascii="宋体" w:hAnsi="宋体" w:eastAsia="宋体" w:cs="宋体"/>
          <w:color w:val="auto"/>
          <w:sz w:val="24"/>
          <w:szCs w:val="24"/>
        </w:rPr>
      </w:pPr>
      <w:r>
        <w:rPr>
          <w:rFonts w:hint="eastAsia" w:ascii="宋体" w:hAnsi="宋体" w:eastAsia="宋体" w:cs="宋体"/>
          <w:b/>
          <w:color w:val="auto"/>
          <w:sz w:val="24"/>
          <w:szCs w:val="24"/>
        </w:rPr>
        <w:t>（二）专业代码：</w:t>
      </w:r>
      <w:r>
        <w:rPr>
          <w:rFonts w:hint="eastAsia" w:ascii="宋体" w:hAnsi="宋体" w:eastAsia="宋体" w:cs="宋体"/>
          <w:color w:val="auto"/>
          <w:sz w:val="24"/>
          <w:szCs w:val="24"/>
        </w:rPr>
        <w:t>520403K</w:t>
      </w:r>
    </w:p>
    <w:p>
      <w:pPr>
        <w:spacing w:line="360" w:lineRule="auto"/>
        <w:rPr>
          <w:rFonts w:hint="eastAsia" w:ascii="宋体" w:hAnsi="宋体" w:eastAsia="宋体" w:cs="宋体"/>
          <w:b/>
          <w:color w:val="auto"/>
          <w:sz w:val="24"/>
          <w:szCs w:val="24"/>
        </w:rPr>
      </w:pPr>
      <w:r>
        <w:rPr>
          <w:rFonts w:hint="eastAsia" w:ascii="宋体" w:hAnsi="宋体" w:eastAsia="宋体" w:cs="宋体"/>
          <w:b/>
          <w:color w:val="auto"/>
          <w:sz w:val="24"/>
          <w:szCs w:val="24"/>
        </w:rPr>
        <w:t>二、入学要求</w:t>
      </w:r>
    </w:p>
    <w:p>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普通高级中学毕业、中等职业学校毕业或具备同等学力者。</w:t>
      </w:r>
    </w:p>
    <w:p>
      <w:pPr>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三、修业年限</w:t>
      </w:r>
    </w:p>
    <w:p>
      <w:pPr>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 xml:space="preserve">基本学制为三年，学生在校修读时间最短为三年，最长为五年。 </w:t>
      </w:r>
    </w:p>
    <w:p>
      <w:pPr>
        <w:numPr>
          <w:ilvl w:val="0"/>
          <w:numId w:val="1"/>
        </w:numPr>
        <w:overflowPunct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职业面向</w:t>
      </w:r>
    </w:p>
    <w:p>
      <w:pPr>
        <w:overflowPunct w:val="0"/>
        <w:spacing w:line="360" w:lineRule="auto"/>
        <w:rPr>
          <w:rFonts w:hint="eastAsia" w:ascii="宋体" w:hAnsi="宋体" w:eastAsia="宋体" w:cs="宋体"/>
          <w:b/>
          <w:bCs/>
          <w:color w:val="auto"/>
          <w:sz w:val="24"/>
          <w:szCs w:val="24"/>
        </w:rPr>
      </w:pPr>
      <w:r>
        <w:rPr>
          <w:rFonts w:hint="eastAsia" w:ascii="宋体" w:hAnsi="宋体" w:eastAsia="宋体" w:cs="宋体"/>
          <w:b/>
          <w:bCs/>
          <w:color w:val="auto"/>
          <w:sz w:val="24"/>
          <w:szCs w:val="24"/>
        </w:rPr>
        <w:t xml:space="preserve">   （一）职业面向</w:t>
      </w:r>
    </w:p>
    <w:tbl>
      <w:tblPr>
        <w:tblStyle w:val="13"/>
        <w:tblW w:w="88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23"/>
        <w:gridCol w:w="1380"/>
        <w:gridCol w:w="1356"/>
        <w:gridCol w:w="1560"/>
        <w:gridCol w:w="1526"/>
        <w:gridCol w:w="17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8" w:hRule="atLeast"/>
          <w:jc w:val="center"/>
        </w:trPr>
        <w:tc>
          <w:tcPr>
            <w:tcW w:w="1323"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所属专业大类</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（代码）</w:t>
            </w:r>
          </w:p>
        </w:tc>
        <w:tc>
          <w:tcPr>
            <w:tcW w:w="1380"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所属专业类</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（代码）</w:t>
            </w:r>
          </w:p>
        </w:tc>
        <w:tc>
          <w:tcPr>
            <w:tcW w:w="1356"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对应行业</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（代码）</w:t>
            </w:r>
          </w:p>
        </w:tc>
        <w:tc>
          <w:tcPr>
            <w:tcW w:w="1560"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主要职业类别</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（代码）</w:t>
            </w:r>
          </w:p>
        </w:tc>
        <w:tc>
          <w:tcPr>
            <w:tcW w:w="1526"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主要岗位类或技术领域举例</w:t>
            </w:r>
          </w:p>
        </w:tc>
        <w:tc>
          <w:tcPr>
            <w:tcW w:w="1752"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color w:val="auto"/>
                <w:kern w:val="0"/>
                <w:sz w:val="18"/>
                <w:szCs w:val="18"/>
              </w:rPr>
            </w:pPr>
            <w:r>
              <w:rPr>
                <w:rFonts w:hint="eastAsia" w:ascii="宋体" w:hAnsi="宋体" w:eastAsia="宋体" w:cs="宋体"/>
                <w:b/>
                <w:color w:val="auto"/>
                <w:kern w:val="0"/>
                <w:sz w:val="18"/>
                <w:szCs w:val="18"/>
              </w:rPr>
              <w:t>职业资格或职业技能等级证书举例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10" w:hRule="atLeast"/>
          <w:jc w:val="center"/>
        </w:trPr>
        <w:tc>
          <w:tcPr>
            <w:tcW w:w="1323"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医药卫生大类（52）</w:t>
            </w:r>
          </w:p>
        </w:tc>
        <w:tc>
          <w:tcPr>
            <w:tcW w:w="1380"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临床医学类</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（5204）</w:t>
            </w:r>
          </w:p>
        </w:tc>
        <w:tc>
          <w:tcPr>
            <w:tcW w:w="1356"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卫生（84）</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社会工作</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（85）</w:t>
            </w:r>
          </w:p>
        </w:tc>
        <w:tc>
          <w:tcPr>
            <w:tcW w:w="1560"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针灸科医师（2-05-02-10）</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推拿按摩科医师（2-05-02-11）</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康复技师（2-05-07-13）</w:t>
            </w:r>
          </w:p>
        </w:tc>
        <w:tc>
          <w:tcPr>
            <w:tcW w:w="1526"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中医科医师</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针灸科医师</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推拿按摩科医师</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康复技师</w:t>
            </w:r>
          </w:p>
        </w:tc>
        <w:tc>
          <w:tcPr>
            <w:tcW w:w="1752" w:type="dxa"/>
          </w:tcPr>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default" w:ascii="宋体" w:hAnsi="宋体" w:eastAsia="宋体" w:cs="宋体"/>
                <w:b w:val="0"/>
                <w:bCs w:val="0"/>
                <w:color w:val="auto"/>
                <w:kern w:val="0"/>
                <w:sz w:val="18"/>
                <w:szCs w:val="18"/>
                <w:lang w:val="en-US" w:eastAsia="zh-CN"/>
              </w:rPr>
            </w:pPr>
            <w:r>
              <w:rPr>
                <w:rFonts w:hint="eastAsia" w:ascii="宋体" w:hAnsi="宋体" w:eastAsia="宋体" w:cs="宋体"/>
                <w:b w:val="0"/>
                <w:bCs w:val="0"/>
                <w:color w:val="auto"/>
                <w:kern w:val="0"/>
                <w:sz w:val="18"/>
                <w:szCs w:val="18"/>
              </w:rPr>
              <w:t>1.中医（执业/助理）医师</w:t>
            </w:r>
            <w:r>
              <w:rPr>
                <w:rFonts w:hint="eastAsia" w:ascii="宋体" w:hAnsi="宋体" w:eastAsia="宋体" w:cs="宋体"/>
                <w:b w:val="0"/>
                <w:bCs w:val="0"/>
                <w:color w:val="auto"/>
                <w:kern w:val="0"/>
                <w:sz w:val="18"/>
                <w:szCs w:val="18"/>
                <w:lang w:eastAsia="zh-CN"/>
              </w:rPr>
              <w:t>、</w:t>
            </w:r>
            <w:r>
              <w:rPr>
                <w:rFonts w:hint="eastAsia" w:ascii="宋体" w:hAnsi="宋体" w:eastAsia="宋体" w:cs="宋体"/>
                <w:b w:val="0"/>
                <w:bCs w:val="0"/>
                <w:color w:val="auto"/>
                <w:kern w:val="0"/>
                <w:sz w:val="18"/>
                <w:szCs w:val="18"/>
                <w:lang w:val="en-US" w:eastAsia="zh-CN"/>
              </w:rPr>
              <w:t>乡村医生、中医体质评估与应用</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2.保健按摩师</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3.康复治疗师</w:t>
            </w:r>
          </w:p>
          <w:p>
            <w:pPr>
              <w:keepNext w:val="0"/>
              <w:keepLines w:val="0"/>
              <w:pageBreakBefore w:val="0"/>
              <w:widowControl w:val="0"/>
              <w:kinsoku/>
              <w:wordWrap/>
              <w:overflowPunct/>
              <w:topLinePunct w:val="0"/>
              <w:autoSpaceDE/>
              <w:autoSpaceDN/>
              <w:bidi w:val="0"/>
              <w:adjustRightInd w:val="0"/>
              <w:snapToGrid w:val="0"/>
              <w:spacing w:line="240" w:lineRule="atLeast"/>
              <w:jc w:val="center"/>
              <w:textAlignment w:val="auto"/>
              <w:rPr>
                <w:rFonts w:hint="eastAsia" w:ascii="宋体" w:hAnsi="宋体" w:eastAsia="宋体" w:cs="宋体"/>
                <w:b w:val="0"/>
                <w:bCs w:val="0"/>
                <w:color w:val="auto"/>
                <w:kern w:val="0"/>
                <w:sz w:val="18"/>
                <w:szCs w:val="18"/>
              </w:rPr>
            </w:pPr>
            <w:r>
              <w:rPr>
                <w:rFonts w:hint="eastAsia" w:ascii="宋体" w:hAnsi="宋体" w:eastAsia="宋体" w:cs="宋体"/>
                <w:b w:val="0"/>
                <w:bCs w:val="0"/>
                <w:color w:val="auto"/>
                <w:kern w:val="0"/>
                <w:sz w:val="18"/>
                <w:szCs w:val="18"/>
              </w:rPr>
              <w:t>4.美容师</w:t>
            </w:r>
          </w:p>
        </w:tc>
      </w:tr>
    </w:tbl>
    <w:p>
      <w:pPr>
        <w:adjustRightInd w:val="0"/>
        <w:snapToGrid w:val="0"/>
        <w:ind w:firstLine="566" w:firstLineChars="200"/>
        <w:rPr>
          <w:rFonts w:asciiTheme="minorEastAsia" w:hAnsiTheme="minorEastAsia" w:cstheme="minorEastAsia"/>
          <w:b/>
          <w:color w:val="auto"/>
          <w:sz w:val="28"/>
          <w:szCs w:val="28"/>
        </w:rPr>
      </w:pPr>
    </w:p>
    <w:p>
      <w:pPr>
        <w:adjustRightInd w:val="0"/>
        <w:snapToGrid w:val="0"/>
        <w:spacing w:line="360" w:lineRule="auto"/>
        <w:ind w:firstLine="486" w:firstLineChars="200"/>
        <w:rPr>
          <w:rStyle w:val="20"/>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b/>
          <w:color w:val="auto"/>
          <w:sz w:val="24"/>
          <w:szCs w:val="24"/>
        </w:rPr>
        <w:t>（二）</w:t>
      </w:r>
      <w:r>
        <w:rPr>
          <w:rStyle w:val="20"/>
          <w:rFonts w:hint="eastAsia" w:asciiTheme="majorEastAsia" w:hAnsiTheme="majorEastAsia" w:eastAsiaTheme="majorEastAsia" w:cstheme="majorEastAsia"/>
          <w:color w:val="auto"/>
          <w:sz w:val="24"/>
          <w:szCs w:val="24"/>
        </w:rPr>
        <w:t>职业岗位（群）与能力分析</w:t>
      </w:r>
    </w:p>
    <w:tbl>
      <w:tblPr>
        <w:tblStyle w:val="13"/>
        <w:tblW w:w="897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766"/>
        <w:gridCol w:w="1200"/>
        <w:gridCol w:w="1725"/>
        <w:gridCol w:w="3696"/>
        <w:gridCol w:w="15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570" w:hRule="atLeast"/>
          <w:tblHeader/>
          <w:jc w:val="center"/>
        </w:trPr>
        <w:tc>
          <w:tcPr>
            <w:tcW w:w="766" w:type="dxa"/>
            <w:tcMar>
              <w:left w:w="28" w:type="dxa"/>
              <w:right w:w="28" w:type="dxa"/>
            </w:tcMar>
            <w:vAlign w:val="center"/>
          </w:tcPr>
          <w:p>
            <w:pPr>
              <w:adjustRightInd w:val="0"/>
              <w:snapToGrid w:val="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工作</w:t>
            </w:r>
          </w:p>
          <w:p>
            <w:pPr>
              <w:adjustRightInd w:val="0"/>
              <w:snapToGrid w:val="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岗位</w:t>
            </w:r>
          </w:p>
        </w:tc>
        <w:tc>
          <w:tcPr>
            <w:tcW w:w="1200" w:type="dxa"/>
            <w:tcMar>
              <w:left w:w="28" w:type="dxa"/>
              <w:right w:w="28" w:type="dxa"/>
            </w:tcMar>
            <w:vAlign w:val="center"/>
          </w:tcPr>
          <w:p>
            <w:pPr>
              <w:adjustRightInd w:val="0"/>
              <w:snapToGrid w:val="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典型工作任务</w:t>
            </w:r>
          </w:p>
        </w:tc>
        <w:tc>
          <w:tcPr>
            <w:tcW w:w="1725" w:type="dxa"/>
            <w:tcMar>
              <w:left w:w="28" w:type="dxa"/>
              <w:right w:w="28" w:type="dxa"/>
            </w:tcMar>
            <w:vAlign w:val="center"/>
          </w:tcPr>
          <w:p>
            <w:pPr>
              <w:adjustRightInd w:val="0"/>
              <w:snapToGrid w:val="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职业能力</w:t>
            </w:r>
          </w:p>
        </w:tc>
        <w:tc>
          <w:tcPr>
            <w:tcW w:w="3696" w:type="dxa"/>
            <w:tcMar>
              <w:left w:w="28" w:type="dxa"/>
              <w:right w:w="28" w:type="dxa"/>
            </w:tcMar>
            <w:vAlign w:val="center"/>
          </w:tcPr>
          <w:p>
            <w:pPr>
              <w:adjustRightInd w:val="0"/>
              <w:snapToGrid w:val="0"/>
              <w:jc w:val="center"/>
              <w:rPr>
                <w:rFonts w:ascii="宋体" w:hAnsi="宋体" w:eastAsia="宋体" w:cs="宋体"/>
                <w:b/>
                <w:color w:val="auto"/>
                <w:kern w:val="0"/>
                <w:sz w:val="18"/>
                <w:szCs w:val="18"/>
              </w:rPr>
            </w:pPr>
            <w:r>
              <w:rPr>
                <w:rFonts w:hint="eastAsia" w:ascii="宋体" w:hAnsi="宋体" w:eastAsia="宋体" w:cs="宋体"/>
                <w:b/>
                <w:color w:val="auto"/>
                <w:kern w:val="0"/>
                <w:sz w:val="18"/>
                <w:szCs w:val="18"/>
              </w:rPr>
              <w:t>相关知识</w:t>
            </w:r>
          </w:p>
        </w:tc>
        <w:tc>
          <w:tcPr>
            <w:tcW w:w="1590" w:type="dxa"/>
            <w:tcMar>
              <w:left w:w="28" w:type="dxa"/>
              <w:right w:w="28" w:type="dxa"/>
            </w:tcMar>
            <w:vAlign w:val="center"/>
          </w:tcPr>
          <w:p>
            <w:pPr>
              <w:adjustRightInd w:val="0"/>
              <w:snapToGrid w:val="0"/>
              <w:jc w:val="center"/>
              <w:rPr>
                <w:rFonts w:ascii="宋体" w:hAnsi="宋体" w:eastAsia="宋体" w:cs="宋体"/>
                <w:b/>
                <w:color w:val="auto"/>
                <w:kern w:val="0"/>
                <w:sz w:val="18"/>
                <w:szCs w:val="18"/>
              </w:rPr>
            </w:pPr>
            <w:r>
              <w:rPr>
                <w:rFonts w:hint="eastAsia" w:asciiTheme="majorEastAsia" w:hAnsiTheme="majorEastAsia" w:eastAsiaTheme="majorEastAsia" w:cstheme="majorEastAsia"/>
                <w:b/>
                <w:bCs/>
                <w:color w:val="auto"/>
                <w:sz w:val="18"/>
                <w:szCs w:val="18"/>
              </w:rPr>
              <w:t>考证考级要求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457" w:hRule="exact"/>
          <w:jc w:val="center"/>
        </w:trPr>
        <w:tc>
          <w:tcPr>
            <w:tcW w:w="766" w:type="dxa"/>
            <w:shd w:val="clear" w:color="auto" w:fill="DEEBF6" w:themeFill="accent1" w:themeFillTint="32"/>
            <w:tcMar>
              <w:left w:w="28" w:type="dxa"/>
              <w:right w:w="28" w:type="dxa"/>
            </w:tcMar>
            <w:vAlign w:val="center"/>
          </w:tcPr>
          <w:p>
            <w:pPr>
              <w:adjustRightInd w:val="0"/>
              <w:snapToGrid w:val="0"/>
              <w:spacing w:line="42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针灸师</w:t>
            </w:r>
          </w:p>
          <w:p>
            <w:pPr>
              <w:adjustRightInd w:val="0"/>
              <w:snapToGrid w:val="0"/>
              <w:spacing w:line="420" w:lineRule="exact"/>
              <w:jc w:val="center"/>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岗位</w:t>
            </w:r>
          </w:p>
        </w:tc>
        <w:tc>
          <w:tcPr>
            <w:tcW w:w="1200" w:type="dxa"/>
            <w:shd w:val="clear" w:color="auto" w:fill="DEEBF6" w:themeFill="accent1" w:themeFillTint="32"/>
            <w:tcMar>
              <w:left w:w="28" w:type="dxa"/>
              <w:right w:w="28" w:type="dxa"/>
            </w:tcMar>
          </w:tcPr>
          <w:p>
            <w:p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临床常见病、多发病、地方病的临床诊断及针灸治疗，社会医疗保健服务</w:t>
            </w:r>
          </w:p>
        </w:tc>
        <w:tc>
          <w:tcPr>
            <w:tcW w:w="1725" w:type="dxa"/>
            <w:shd w:val="clear" w:color="auto" w:fill="DEEBF6" w:themeFill="accent1" w:themeFillTint="32"/>
            <w:tcMar>
              <w:left w:w="28" w:type="dxa"/>
              <w:right w:w="28" w:type="dxa"/>
            </w:tcMar>
          </w:tcPr>
          <w:p>
            <w:p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1.具备中医基础理论体系和现代医学基本知识</w:t>
            </w:r>
          </w:p>
          <w:p>
            <w:p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2.能运用理、法、方、药和针灸技术诊治疾病的能力，及常用康复、预防、保健服务所需要的基本技能</w:t>
            </w:r>
          </w:p>
        </w:tc>
        <w:tc>
          <w:tcPr>
            <w:tcW w:w="3696" w:type="dxa"/>
            <w:shd w:val="clear" w:color="auto" w:fill="DEEBF6" w:themeFill="accent1" w:themeFillTint="32"/>
            <w:tcMar>
              <w:left w:w="28" w:type="dxa"/>
              <w:right w:w="28" w:type="dxa"/>
            </w:tcMar>
          </w:tcPr>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中医基础理论</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中医诊断学</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人体解剖学</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诊断学基础</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经络与腧穴</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针法灸法</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针灸治疗</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临床疾病概要</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中医内、外、妇、儿、骨伤等相关知识</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特色针法</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骨伤影像诊断</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中药学</w:t>
            </w:r>
          </w:p>
          <w:p>
            <w:pPr>
              <w:numPr>
                <w:ilvl w:val="0"/>
                <w:numId w:val="2"/>
              </w:num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方剂学</w:t>
            </w:r>
          </w:p>
        </w:tc>
        <w:tc>
          <w:tcPr>
            <w:tcW w:w="1590" w:type="dxa"/>
            <w:shd w:val="clear" w:color="auto" w:fill="DEEBF6" w:themeFill="accent1" w:themeFillTint="32"/>
            <w:tcMar>
              <w:left w:w="28" w:type="dxa"/>
              <w:right w:w="28" w:type="dxa"/>
            </w:tcMar>
          </w:tcPr>
          <w:p>
            <w:p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1.中医（执业/助理）医师</w:t>
            </w:r>
          </w:p>
          <w:p>
            <w:p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2.保健按摩师资格证</w:t>
            </w:r>
          </w:p>
          <w:p>
            <w:pPr>
              <w:adjustRightInd w:val="0"/>
              <w:snapToGrid w:val="0"/>
              <w:spacing w:line="260" w:lineRule="atLeas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3.康复治疗师初级士资格证</w:t>
            </w:r>
          </w:p>
          <w:p>
            <w:pPr>
              <w:adjustRightInd w:val="0"/>
              <w:snapToGrid w:val="0"/>
              <w:spacing w:line="260" w:lineRule="atLeast"/>
              <w:jc w:val="left"/>
              <w:rPr>
                <w:rFonts w:ascii="宋体" w:hAnsi="宋体" w:eastAsia="宋体" w:cs="宋体"/>
                <w:color w:val="auto"/>
                <w:kern w:val="0"/>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325" w:hRule="exact"/>
          <w:jc w:val="center"/>
        </w:trPr>
        <w:tc>
          <w:tcPr>
            <w:tcW w:w="766" w:type="dxa"/>
            <w:shd w:val="clear" w:color="auto" w:fill="DEEBF6" w:themeFill="accent1" w:themeFillTint="32"/>
            <w:tcMar>
              <w:left w:w="28" w:type="dxa"/>
              <w:right w:w="28" w:type="dxa"/>
            </w:tcMar>
            <w:vAlign w:val="center"/>
          </w:tcPr>
          <w:p>
            <w:pPr>
              <w:adjustRightInd w:val="0"/>
              <w:snapToGrid w:val="0"/>
              <w:spacing w:line="420" w:lineRule="exact"/>
              <w:jc w:val="lef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推拿按摩师岗位</w:t>
            </w:r>
          </w:p>
        </w:tc>
        <w:tc>
          <w:tcPr>
            <w:tcW w:w="1200" w:type="dxa"/>
            <w:shd w:val="clear" w:color="auto" w:fill="DEEBF6" w:themeFill="accent1" w:themeFillTint="32"/>
            <w:tcMar>
              <w:left w:w="28" w:type="dxa"/>
              <w:right w:w="28" w:type="dxa"/>
            </w:tcMar>
          </w:tcPr>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临床常见病、多发病的临床诊断及推拿治疗，社会医疗保健按摩服务</w:t>
            </w:r>
          </w:p>
        </w:tc>
        <w:tc>
          <w:tcPr>
            <w:tcW w:w="1725" w:type="dxa"/>
            <w:shd w:val="clear" w:color="auto" w:fill="DEEBF6" w:themeFill="accent1" w:themeFillTint="32"/>
            <w:tcMar>
              <w:left w:w="28" w:type="dxa"/>
              <w:right w:w="28" w:type="dxa"/>
            </w:tcMar>
          </w:tcPr>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1.具备中医基础理论体系和现代医学基本知识</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2.能运用理、法、方、药和推拿技术诊治疾病的能力，及常用康复、预防、保健服务所需要的基本技能</w:t>
            </w:r>
          </w:p>
        </w:tc>
        <w:tc>
          <w:tcPr>
            <w:tcW w:w="3696" w:type="dxa"/>
            <w:shd w:val="clear" w:color="auto" w:fill="DEEBF6" w:themeFill="accent1" w:themeFillTint="32"/>
            <w:tcMar>
              <w:left w:w="28" w:type="dxa"/>
              <w:right w:w="28" w:type="dxa"/>
            </w:tcMar>
          </w:tcPr>
          <w:p>
            <w:pPr>
              <w:numPr>
                <w:ilvl w:val="0"/>
                <w:numId w:val="3"/>
              </w:num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中医基础理论</w:t>
            </w:r>
          </w:p>
          <w:p>
            <w:pPr>
              <w:numPr>
                <w:ilvl w:val="0"/>
                <w:numId w:val="3"/>
              </w:num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中医诊断学</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3.人体解剖学</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4.诊断学基础</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5.经络与腧穴</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6.推拿手法</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7.推拿治疗</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8.小儿推拿</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9.临床疾病概要</w:t>
            </w:r>
          </w:p>
          <w:p>
            <w:pPr>
              <w:spacing w:line="300" w:lineRule="atLeast"/>
              <w:textAlignment w:val="baseline"/>
              <w:rPr>
                <w:rFonts w:ascii="宋体" w:hAnsi="宋体" w:eastAsia="宋体" w:cs="宋体"/>
                <w:color w:val="auto"/>
                <w:sz w:val="18"/>
                <w:szCs w:val="18"/>
                <w:highlight w:val="none"/>
              </w:rPr>
            </w:pPr>
            <w:r>
              <w:rPr>
                <w:rFonts w:hint="eastAsia" w:ascii="宋体" w:hAnsi="宋体" w:eastAsia="宋体" w:cs="宋体"/>
                <w:color w:val="auto"/>
                <w:kern w:val="0"/>
                <w:sz w:val="18"/>
                <w:szCs w:val="18"/>
                <w:highlight w:val="none"/>
              </w:rPr>
              <w:t>1</w:t>
            </w:r>
            <w:r>
              <w:rPr>
                <w:rFonts w:hint="eastAsia" w:ascii="宋体" w:hAnsi="宋体" w:eastAsia="宋体" w:cs="宋体"/>
                <w:color w:val="auto"/>
                <w:sz w:val="18"/>
                <w:szCs w:val="18"/>
                <w:highlight w:val="none"/>
              </w:rPr>
              <w:t>0.中医内、外、妇、儿、骨伤等相关知识</w:t>
            </w:r>
          </w:p>
          <w:p>
            <w:pPr>
              <w:spacing w:line="300" w:lineRule="atLeast"/>
              <w:textAlignment w:val="baseline"/>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11.推拿功法</w:t>
            </w:r>
          </w:p>
          <w:p>
            <w:pPr>
              <w:spacing w:line="300" w:lineRule="atLeast"/>
              <w:textAlignment w:val="baseline"/>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12.骨伤影像诊断</w:t>
            </w:r>
          </w:p>
          <w:p>
            <w:pPr>
              <w:spacing w:line="300" w:lineRule="atLeast"/>
              <w:textAlignment w:val="baseline"/>
              <w:rPr>
                <w:rFonts w:ascii="宋体" w:hAnsi="宋体" w:eastAsia="宋体" w:cs="宋体"/>
                <w:color w:val="auto"/>
                <w:sz w:val="18"/>
                <w:szCs w:val="18"/>
                <w:highlight w:val="none"/>
              </w:rPr>
            </w:pPr>
            <w:r>
              <w:rPr>
                <w:rFonts w:hint="eastAsia" w:ascii="宋体" w:hAnsi="宋体" w:eastAsia="宋体" w:cs="宋体"/>
                <w:color w:val="auto"/>
                <w:sz w:val="18"/>
                <w:szCs w:val="18"/>
                <w:highlight w:val="none"/>
              </w:rPr>
              <w:t>13.中药学</w:t>
            </w:r>
          </w:p>
          <w:p>
            <w:pPr>
              <w:spacing w:line="300" w:lineRule="atLeast"/>
              <w:textAlignment w:val="baseline"/>
              <w:rPr>
                <w:rFonts w:ascii="宋体" w:hAnsi="宋体" w:eastAsia="宋体" w:cs="宋体"/>
                <w:color w:val="auto"/>
                <w:kern w:val="0"/>
                <w:sz w:val="18"/>
                <w:szCs w:val="18"/>
                <w:highlight w:val="none"/>
              </w:rPr>
            </w:pPr>
            <w:r>
              <w:rPr>
                <w:rFonts w:hint="eastAsia" w:ascii="宋体" w:hAnsi="宋体" w:eastAsia="宋体" w:cs="宋体"/>
                <w:color w:val="auto"/>
                <w:sz w:val="18"/>
                <w:szCs w:val="18"/>
                <w:highlight w:val="none"/>
              </w:rPr>
              <w:t>14.方剂学</w:t>
            </w:r>
          </w:p>
        </w:tc>
        <w:tc>
          <w:tcPr>
            <w:tcW w:w="1590" w:type="dxa"/>
            <w:shd w:val="clear" w:color="auto" w:fill="DEEBF6" w:themeFill="accent1" w:themeFillTint="32"/>
            <w:tcMar>
              <w:left w:w="28" w:type="dxa"/>
              <w:right w:w="28" w:type="dxa"/>
            </w:tcMar>
          </w:tcPr>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1.中医（执业/助理）医师</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2.保健按摩师资格证</w:t>
            </w:r>
          </w:p>
          <w:p>
            <w:pPr>
              <w:adjustRightInd w:val="0"/>
              <w:snapToGrid w:val="0"/>
              <w:spacing w:line="300" w:lineRule="atLeast"/>
              <w:rPr>
                <w:rFonts w:ascii="宋体" w:hAnsi="宋体" w:eastAsia="宋体" w:cs="宋体"/>
                <w:color w:val="auto"/>
                <w:kern w:val="0"/>
                <w:sz w:val="18"/>
                <w:szCs w:val="18"/>
                <w:highlight w:val="none"/>
              </w:rPr>
            </w:pPr>
            <w:r>
              <w:rPr>
                <w:rFonts w:hint="eastAsia" w:ascii="宋体" w:hAnsi="宋体" w:eastAsia="宋体" w:cs="宋体"/>
                <w:color w:val="auto"/>
                <w:kern w:val="0"/>
                <w:sz w:val="18"/>
                <w:szCs w:val="18"/>
                <w:highlight w:val="none"/>
              </w:rPr>
              <w:t>3.康复治疗师初级士资格证</w:t>
            </w:r>
          </w:p>
          <w:p>
            <w:pPr>
              <w:spacing w:line="300" w:lineRule="atLeast"/>
              <w:textAlignment w:val="baseline"/>
              <w:rPr>
                <w:rFonts w:ascii="宋体" w:hAnsi="宋体" w:eastAsia="宋体" w:cs="宋体"/>
                <w:color w:val="auto"/>
                <w:sz w:val="18"/>
                <w:szCs w:val="18"/>
                <w:highlight w:val="non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610" w:hRule="exact"/>
          <w:jc w:val="center"/>
        </w:trPr>
        <w:tc>
          <w:tcPr>
            <w:tcW w:w="766" w:type="dxa"/>
            <w:tcMar>
              <w:left w:w="28" w:type="dxa"/>
              <w:right w:w="28" w:type="dxa"/>
            </w:tcMar>
            <w:vAlign w:val="center"/>
          </w:tcPr>
          <w:p>
            <w:pPr>
              <w:adjustRightInd w:val="0"/>
              <w:snapToGrid w:val="0"/>
              <w:spacing w:line="42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中医康复治疗师岗位</w:t>
            </w:r>
          </w:p>
        </w:tc>
        <w:tc>
          <w:tcPr>
            <w:tcW w:w="1200" w:type="dxa"/>
            <w:tcMar>
              <w:left w:w="28" w:type="dxa"/>
              <w:right w:w="28" w:type="dxa"/>
            </w:tcMar>
          </w:tcPr>
          <w:p>
            <w:pPr>
              <w:adjustRightInd w:val="0"/>
              <w:snapToGrid w:val="0"/>
              <w:spacing w:line="30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运用针灸、火罐、推拿按摩、运动疗法、物理因子治疗及中医功法等治疗临床常见病、多发病</w:t>
            </w:r>
          </w:p>
        </w:tc>
        <w:tc>
          <w:tcPr>
            <w:tcW w:w="1725"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1.具有熟练操作针灸、火罐、刮痧、推拿、物理因子治疗及运动疗法等中医康复治疗能力</w:t>
            </w:r>
          </w:p>
        </w:tc>
        <w:tc>
          <w:tcPr>
            <w:tcW w:w="3696"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1.中医基础理论</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2.中医诊断学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3.人体解剖学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4.诊断学基础</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5.经络与腧穴</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6.针法灸法</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7.针灸治疗</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8.推拿手法</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9.推拿治疗</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10.小儿推拿</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11.临床疾病概要</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12.中医内、外、妇、儿、骨伤等相关知识</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13.康复医学导论</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14.康复治疗技术</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15.中药学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16.方剂学</w:t>
            </w:r>
          </w:p>
        </w:tc>
        <w:tc>
          <w:tcPr>
            <w:tcW w:w="1590" w:type="dxa"/>
            <w:tcMar>
              <w:left w:w="28" w:type="dxa"/>
              <w:right w:w="28" w:type="dxa"/>
            </w:tcMar>
          </w:tcPr>
          <w:p>
            <w:pPr>
              <w:adjustRightInd w:val="0"/>
              <w:snapToGrid w:val="0"/>
              <w:spacing w:line="30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1.中医（执业/助理）医师</w:t>
            </w:r>
          </w:p>
          <w:p>
            <w:pPr>
              <w:adjustRightInd w:val="0"/>
              <w:snapToGrid w:val="0"/>
              <w:spacing w:line="30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2.保健按摩师资格证</w:t>
            </w:r>
          </w:p>
          <w:p>
            <w:pPr>
              <w:adjustRightInd w:val="0"/>
              <w:snapToGrid w:val="0"/>
              <w:spacing w:line="30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3.康复治疗师初级士资格证</w:t>
            </w:r>
          </w:p>
          <w:p>
            <w:pPr>
              <w:adjustRightInd w:val="0"/>
              <w:snapToGrid w:val="0"/>
              <w:spacing w:line="300" w:lineRule="atLeast"/>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4165" w:hRule="exact"/>
          <w:jc w:val="center"/>
        </w:trPr>
        <w:tc>
          <w:tcPr>
            <w:tcW w:w="766" w:type="dxa"/>
            <w:tcMar>
              <w:left w:w="28" w:type="dxa"/>
              <w:right w:w="28" w:type="dxa"/>
            </w:tcMar>
            <w:vAlign w:val="center"/>
          </w:tcPr>
          <w:p>
            <w:pPr>
              <w:adjustRightInd w:val="0"/>
              <w:snapToGrid w:val="0"/>
              <w:spacing w:line="420" w:lineRule="exact"/>
              <w:jc w:val="left"/>
              <w:rPr>
                <w:rFonts w:ascii="宋体" w:hAnsi="宋体" w:eastAsia="宋体" w:cs="宋体"/>
                <w:color w:val="auto"/>
                <w:kern w:val="0"/>
                <w:sz w:val="18"/>
                <w:szCs w:val="18"/>
              </w:rPr>
            </w:pPr>
            <w:r>
              <w:rPr>
                <w:rFonts w:hint="eastAsia" w:ascii="宋体" w:hAnsi="宋体" w:eastAsia="宋体" w:cs="宋体"/>
                <w:color w:val="auto"/>
                <w:kern w:val="0"/>
                <w:sz w:val="18"/>
                <w:szCs w:val="18"/>
              </w:rPr>
              <w:t>社区康复治疗师岗位</w:t>
            </w:r>
          </w:p>
        </w:tc>
        <w:tc>
          <w:tcPr>
            <w:tcW w:w="1200"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运用运动治疗、物理因子治疗、针灸、火罐、推拿、理疗等治疗临床常见病、多发病</w:t>
            </w:r>
          </w:p>
        </w:tc>
        <w:tc>
          <w:tcPr>
            <w:tcW w:w="1725" w:type="dxa"/>
            <w:tcMar>
              <w:left w:w="28" w:type="dxa"/>
              <w:right w:w="28" w:type="dxa"/>
            </w:tcMar>
          </w:tcPr>
          <w:p>
            <w:pPr>
              <w:numPr>
                <w:ilvl w:val="0"/>
                <w:numId w:val="0"/>
              </w:numPr>
              <w:adjustRightInd w:val="0"/>
              <w:snapToGrid w:val="0"/>
              <w:spacing w:line="280" w:lineRule="atLeast"/>
              <w:ind w:leftChars="0"/>
              <w:rPr>
                <w:rFonts w:ascii="宋体" w:hAnsi="宋体" w:eastAsia="宋体" w:cs="宋体"/>
                <w:color w:val="auto"/>
                <w:kern w:val="0"/>
                <w:sz w:val="18"/>
                <w:szCs w:val="18"/>
              </w:rPr>
            </w:pPr>
            <w:r>
              <w:rPr>
                <w:rFonts w:hint="eastAsia" w:ascii="宋体" w:hAnsi="宋体" w:eastAsia="宋体" w:cs="宋体"/>
                <w:color w:val="auto"/>
                <w:kern w:val="0"/>
                <w:sz w:val="18"/>
                <w:szCs w:val="18"/>
                <w:lang w:val="en-US" w:eastAsia="zh-CN"/>
              </w:rPr>
              <w:t>1.</w:t>
            </w:r>
            <w:r>
              <w:rPr>
                <w:rFonts w:hint="eastAsia" w:ascii="宋体" w:hAnsi="宋体" w:eastAsia="宋体" w:cs="宋体"/>
                <w:color w:val="auto"/>
                <w:kern w:val="0"/>
                <w:sz w:val="18"/>
                <w:szCs w:val="18"/>
              </w:rPr>
              <w:t>具备各种运动疗法技术、针灸、火罐、刮痧、推拿治疗社区常见病的能力</w:t>
            </w:r>
          </w:p>
        </w:tc>
        <w:tc>
          <w:tcPr>
            <w:tcW w:w="3696"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1.中医基础理论</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2.中医诊断学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3.人体解剖学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4.诊断学基础</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5.经络与腧穴</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6.针法灸法</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7.针灸治疗</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8.推拿手法</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9.推拿治疗</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10.小儿推拿</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11.临床疾病概要</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12.中医内、外、妇、儿、骨伤等相关知识</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13.康复医学导论</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14.康复治疗技术</w:t>
            </w:r>
          </w:p>
        </w:tc>
        <w:tc>
          <w:tcPr>
            <w:tcW w:w="1590"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1.中医（执业/助理）医师</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2.保健按摩师资格证</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3.康复治疗师初级士资格证</w:t>
            </w:r>
          </w:p>
          <w:p>
            <w:pPr>
              <w:adjustRightInd w:val="0"/>
              <w:snapToGrid w:val="0"/>
              <w:spacing w:line="280" w:lineRule="atLeast"/>
              <w:rPr>
                <w:rFonts w:ascii="宋体" w:hAnsi="宋体" w:eastAsia="宋体" w:cs="宋体"/>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3174" w:hRule="exact"/>
          <w:jc w:val="center"/>
        </w:trPr>
        <w:tc>
          <w:tcPr>
            <w:tcW w:w="766" w:type="dxa"/>
            <w:tcMar>
              <w:left w:w="28" w:type="dxa"/>
              <w:right w:w="28" w:type="dxa"/>
            </w:tcMar>
            <w:vAlign w:val="center"/>
          </w:tcPr>
          <w:p>
            <w:pPr>
              <w:adjustRightInd w:val="0"/>
              <w:snapToGrid w:val="0"/>
              <w:spacing w:line="420" w:lineRule="exact"/>
              <w:jc w:val="center"/>
              <w:rPr>
                <w:rFonts w:ascii="宋体" w:hAnsi="宋体" w:eastAsia="宋体" w:cs="宋体"/>
                <w:color w:val="auto"/>
                <w:kern w:val="0"/>
                <w:sz w:val="18"/>
                <w:szCs w:val="18"/>
              </w:rPr>
            </w:pPr>
            <w:r>
              <w:rPr>
                <w:rFonts w:hint="eastAsia" w:ascii="宋体" w:hAnsi="宋体" w:eastAsia="宋体" w:cs="宋体"/>
                <w:color w:val="auto"/>
                <w:kern w:val="0"/>
                <w:sz w:val="18"/>
                <w:szCs w:val="18"/>
              </w:rPr>
              <w:t>养生与健康教育岗位</w:t>
            </w:r>
          </w:p>
        </w:tc>
        <w:tc>
          <w:tcPr>
            <w:tcW w:w="1200"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针对不同人群、不同体质、结合中医整体观念能从不同角度指导合理的养生方法</w:t>
            </w:r>
          </w:p>
          <w:p>
            <w:pPr>
              <w:adjustRightInd w:val="0"/>
              <w:snapToGrid w:val="0"/>
              <w:spacing w:line="280" w:lineRule="atLeast"/>
              <w:rPr>
                <w:rFonts w:ascii="宋体" w:hAnsi="宋体" w:eastAsia="宋体" w:cs="宋体"/>
                <w:color w:val="auto"/>
                <w:kern w:val="0"/>
                <w:sz w:val="18"/>
                <w:szCs w:val="18"/>
              </w:rPr>
            </w:pPr>
          </w:p>
        </w:tc>
        <w:tc>
          <w:tcPr>
            <w:tcW w:w="1725"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1.能掌握中医尤其是针灸推拿养生的基本原则、养生方法</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2.指导不同人群制定适宜的养生方法</w:t>
            </w:r>
          </w:p>
        </w:tc>
        <w:tc>
          <w:tcPr>
            <w:tcW w:w="3696"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1.中医基础理论</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2.中医诊断学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3.人体解剖学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4.诊断学基础</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5.经络与腧穴</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6.针灸治疗</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7.推拿治疗</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8.小儿推拿</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9.中医养生学</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10.临床疾病概要</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11.中医内、外、妇、儿、骨伤等相关知识</w:t>
            </w:r>
          </w:p>
        </w:tc>
        <w:tc>
          <w:tcPr>
            <w:tcW w:w="1590" w:type="dxa"/>
            <w:tcMar>
              <w:left w:w="28" w:type="dxa"/>
              <w:right w:w="28" w:type="dxa"/>
            </w:tcMar>
          </w:tcPr>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1.中医（执业/助理）医师</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2.保健按摩师资格证</w:t>
            </w:r>
          </w:p>
          <w:p>
            <w:pPr>
              <w:adjustRightInd w:val="0"/>
              <w:snapToGrid w:val="0"/>
              <w:spacing w:line="280" w:lineRule="atLeast"/>
              <w:rPr>
                <w:rFonts w:ascii="宋体" w:hAnsi="宋体" w:eastAsia="宋体" w:cs="宋体"/>
                <w:color w:val="auto"/>
                <w:kern w:val="0"/>
                <w:sz w:val="18"/>
                <w:szCs w:val="18"/>
              </w:rPr>
            </w:pPr>
            <w:r>
              <w:rPr>
                <w:rFonts w:hint="eastAsia" w:ascii="宋体" w:hAnsi="宋体" w:eastAsia="宋体" w:cs="宋体"/>
                <w:color w:val="auto"/>
                <w:kern w:val="0"/>
                <w:sz w:val="18"/>
                <w:szCs w:val="18"/>
              </w:rPr>
              <w:t>3.康复治疗师初级士资格证</w:t>
            </w:r>
          </w:p>
          <w:p>
            <w:pPr>
              <w:adjustRightInd w:val="0"/>
              <w:snapToGrid w:val="0"/>
              <w:spacing w:line="280" w:lineRule="atLeast"/>
              <w:rPr>
                <w:rFonts w:ascii="宋体" w:hAnsi="宋体" w:eastAsia="宋体" w:cs="宋体"/>
                <w:color w:val="auto"/>
                <w:kern w:val="0"/>
                <w:sz w:val="18"/>
                <w:szCs w:val="18"/>
              </w:rPr>
            </w:pPr>
          </w:p>
        </w:tc>
      </w:tr>
    </w:tbl>
    <w:p>
      <w:pPr>
        <w:keepNext w:val="0"/>
        <w:keepLines w:val="0"/>
        <w:pageBreakBefore w:val="0"/>
        <w:widowControl w:val="0"/>
        <w:kinsoku/>
        <w:wordWrap/>
        <w:overflowPunct w:val="0"/>
        <w:topLinePunct w:val="0"/>
        <w:autoSpaceDE/>
        <w:autoSpaceDN/>
        <w:bidi w:val="0"/>
        <w:adjustRightInd/>
        <w:snapToGrid/>
        <w:spacing w:before="160" w:beforeLines="50" w:line="360" w:lineRule="auto"/>
        <w:textAlignment w:val="auto"/>
        <w:rPr>
          <w:rFonts w:ascii="黑体" w:hAnsi="黑体" w:eastAsia="黑体" w:cs="黑体"/>
          <w:b/>
          <w:bCs/>
          <w:color w:val="auto"/>
          <w:sz w:val="24"/>
          <w:szCs w:val="24"/>
        </w:rPr>
      </w:pPr>
      <w:r>
        <w:rPr>
          <w:rFonts w:hint="eastAsia" w:ascii="黑体" w:hAnsi="黑体" w:eastAsia="黑体" w:cs="黑体"/>
          <w:b/>
          <w:bCs/>
          <w:color w:val="auto"/>
          <w:sz w:val="24"/>
          <w:szCs w:val="24"/>
        </w:rPr>
        <w:t>五、人才培养目标与培养规格</w:t>
      </w:r>
    </w:p>
    <w:p>
      <w:pPr>
        <w:numPr>
          <w:ilvl w:val="0"/>
          <w:numId w:val="4"/>
        </w:numPr>
        <w:overflowPunct w:val="0"/>
        <w:spacing w:line="360" w:lineRule="auto"/>
        <w:ind w:firstLine="486" w:firstLineChars="200"/>
        <w:rPr>
          <w:rFonts w:hAnsi="宋体" w:eastAsia="宋体" w:cs="宋体"/>
          <w:b/>
          <w:bCs/>
          <w:color w:val="auto"/>
          <w:sz w:val="24"/>
          <w:szCs w:val="24"/>
        </w:rPr>
      </w:pPr>
      <w:r>
        <w:rPr>
          <w:rFonts w:hint="eastAsia" w:hAnsi="宋体" w:eastAsia="宋体" w:cs="宋体"/>
          <w:b/>
          <w:bCs/>
          <w:color w:val="auto"/>
          <w:sz w:val="24"/>
          <w:szCs w:val="24"/>
        </w:rPr>
        <w:t>人才培养目标</w:t>
      </w:r>
    </w:p>
    <w:p>
      <w:pPr>
        <w:pStyle w:val="17"/>
        <w:adjustRightInd w:val="0"/>
        <w:snapToGrid w:val="0"/>
        <w:spacing w:line="360" w:lineRule="auto"/>
        <w:ind w:firstLine="486" w:firstLineChars="200"/>
        <w:rPr>
          <w:rFonts w:hint="eastAsia" w:ascii="宋体" w:hAnsi="宋体" w:eastAsia="宋体" w:cs="宋体"/>
          <w:color w:val="auto"/>
          <w:sz w:val="24"/>
          <w:szCs w:val="24"/>
        </w:rPr>
      </w:pPr>
      <w:r>
        <w:rPr>
          <w:rFonts w:hint="eastAsia" w:ascii="宋体" w:hAnsi="宋体" w:eastAsia="宋体" w:cs="宋体"/>
          <w:color w:val="auto"/>
          <w:sz w:val="24"/>
          <w:szCs w:val="24"/>
        </w:rPr>
        <w:t>本专业</w:t>
      </w:r>
      <w:r>
        <w:rPr>
          <w:rFonts w:hint="eastAsia" w:hAnsi="宋体" w:eastAsia="宋体" w:cs="宋体"/>
          <w:color w:val="auto"/>
          <w:sz w:val="24"/>
          <w:szCs w:val="24"/>
          <w:lang w:val="en-US" w:eastAsia="zh-CN"/>
        </w:rPr>
        <w:t>培养</w:t>
      </w:r>
      <w:r>
        <w:rPr>
          <w:rFonts w:hint="eastAsia" w:ascii="宋体" w:hAnsi="宋体" w:eastAsia="宋体" w:cs="宋体"/>
          <w:b/>
          <w:bCs/>
          <w:color w:val="auto"/>
          <w:sz w:val="24"/>
          <w:szCs w:val="24"/>
        </w:rPr>
        <w:t>理想信念坚定、德技并修、</w:t>
      </w:r>
      <w:r>
        <w:rPr>
          <w:rFonts w:hint="eastAsia" w:hAnsi="宋体" w:eastAsia="宋体" w:cs="宋体"/>
          <w:b/>
          <w:bCs/>
          <w:color w:val="auto"/>
          <w:sz w:val="24"/>
          <w:szCs w:val="24"/>
          <w:lang w:val="en-US" w:eastAsia="zh-CN"/>
        </w:rPr>
        <w:t>德智体美劳</w:t>
      </w:r>
      <w:r>
        <w:rPr>
          <w:rFonts w:hint="eastAsia" w:ascii="宋体" w:hAnsi="宋体" w:eastAsia="宋体" w:cs="宋体"/>
          <w:b/>
          <w:bCs/>
          <w:color w:val="auto"/>
          <w:sz w:val="24"/>
          <w:szCs w:val="24"/>
        </w:rPr>
        <w:t>全面发展</w:t>
      </w:r>
      <w:r>
        <w:rPr>
          <w:rFonts w:hint="eastAsia" w:ascii="宋体" w:hAnsi="宋体" w:eastAsia="宋体" w:cs="宋体"/>
          <w:color w:val="auto"/>
          <w:sz w:val="24"/>
          <w:szCs w:val="24"/>
        </w:rPr>
        <w:t>，具有一定的科学文化水平，良好的职业道德、工匠精神</w:t>
      </w:r>
      <w:r>
        <w:rPr>
          <w:rFonts w:hint="eastAsia" w:hAnsi="宋体" w:eastAsia="宋体" w:cs="宋体"/>
          <w:color w:val="auto"/>
          <w:sz w:val="24"/>
          <w:szCs w:val="24"/>
          <w:lang w:eastAsia="zh-CN"/>
        </w:rPr>
        <w:t>、</w:t>
      </w:r>
      <w:r>
        <w:rPr>
          <w:rFonts w:hint="eastAsia" w:hAnsi="宋体" w:eastAsia="宋体" w:cs="宋体"/>
          <w:color w:val="auto"/>
          <w:sz w:val="24"/>
          <w:szCs w:val="24"/>
          <w:lang w:val="en-US" w:eastAsia="zh-CN"/>
        </w:rPr>
        <w:t>劳动</w:t>
      </w:r>
      <w:r>
        <w:rPr>
          <w:rFonts w:hint="eastAsia" w:ascii="宋体" w:hAnsi="宋体" w:eastAsia="宋体" w:cs="宋体"/>
          <w:color w:val="auto"/>
          <w:sz w:val="24"/>
          <w:szCs w:val="24"/>
        </w:rPr>
        <w:t>和创新精神，具有较强的就业能力、一定的创业能力和支撑终身发展的能力；掌握扎实的中医整体观念、辨证论治、画经点穴、针法、灸法、罐法、推拿手法及相关法律法规等知识，具备运用中医理、法、方、穴、术处理临床病症等能力，具有</w:t>
      </w:r>
      <w:r>
        <w:rPr>
          <w:rFonts w:hint="eastAsia" w:ascii="宋体" w:hAnsi="宋体" w:eastAsia="宋体" w:cs="宋体"/>
          <w:b/>
          <w:bCs/>
          <w:color w:val="auto"/>
          <w:sz w:val="24"/>
          <w:szCs w:val="24"/>
        </w:rPr>
        <w:t>敬佑生命、救死扶伤、甘于奉献、大爱无疆的职业精神和信息素养</w:t>
      </w:r>
      <w:r>
        <w:rPr>
          <w:rFonts w:hint="eastAsia" w:ascii="宋体" w:hAnsi="宋体" w:eastAsia="宋体" w:cs="宋体"/>
          <w:color w:val="auto"/>
          <w:sz w:val="24"/>
          <w:szCs w:val="24"/>
        </w:rPr>
        <w:t>，能够从事针刺、艾灸、拔罐、头针、耳针、㨰法、一指禅推法、推法、拿法等工作的高素质技术技能人才。</w:t>
      </w:r>
    </w:p>
    <w:p>
      <w:pPr>
        <w:pStyle w:val="17"/>
        <w:adjustRightInd w:val="0"/>
        <w:snapToGrid w:val="0"/>
        <w:spacing w:line="360" w:lineRule="auto"/>
        <w:ind w:firstLine="364" w:firstLineChars="150"/>
        <w:rPr>
          <w:rFonts w:hAnsi="宋体" w:eastAsia="宋体" w:cs="宋体"/>
          <w:b/>
          <w:bCs/>
          <w:color w:val="auto"/>
          <w:sz w:val="24"/>
          <w:szCs w:val="24"/>
        </w:rPr>
      </w:pPr>
      <w:r>
        <w:rPr>
          <w:rFonts w:hint="eastAsia" w:hAnsi="宋体" w:eastAsia="宋体" w:cs="宋体"/>
          <w:b/>
          <w:bCs/>
          <w:color w:val="auto"/>
          <w:sz w:val="24"/>
          <w:szCs w:val="24"/>
        </w:rPr>
        <w:t xml:space="preserve">（二）人才培养规格 </w:t>
      </w:r>
    </w:p>
    <w:p>
      <w:pPr>
        <w:pStyle w:val="17"/>
        <w:adjustRightInd w:val="0"/>
        <w:snapToGrid w:val="0"/>
        <w:spacing w:line="360" w:lineRule="auto"/>
        <w:ind w:firstLine="486" w:firstLineChars="200"/>
        <w:rPr>
          <w:rFonts w:hAnsi="宋体" w:eastAsia="宋体" w:cs="宋体"/>
          <w:b/>
          <w:bCs/>
          <w:color w:val="auto"/>
          <w:sz w:val="24"/>
          <w:szCs w:val="24"/>
        </w:rPr>
      </w:pPr>
      <w:r>
        <w:rPr>
          <w:rFonts w:hint="eastAsia" w:hAnsi="宋体" w:eastAsia="宋体" w:cs="宋体"/>
          <w:color w:val="auto"/>
          <w:kern w:val="0"/>
          <w:sz w:val="24"/>
          <w:szCs w:val="24"/>
        </w:rPr>
        <w:t>本专业毕业生应在素质、知识和能力等方面达到以下要求。</w:t>
      </w:r>
    </w:p>
    <w:p>
      <w:pPr>
        <w:numPr>
          <w:ilvl w:val="0"/>
          <w:numId w:val="5"/>
        </w:numPr>
        <w:overflowPunct w:val="0"/>
        <w:spacing w:line="360" w:lineRule="auto"/>
        <w:ind w:left="484" w:leftChars="150"/>
        <w:rPr>
          <w:rFonts w:ascii="宋体" w:hAnsi="宋体" w:eastAsia="宋体" w:cs="宋体"/>
          <w:b/>
          <w:bCs/>
          <w:color w:val="auto"/>
          <w:sz w:val="24"/>
          <w:szCs w:val="24"/>
        </w:rPr>
      </w:pPr>
      <w:r>
        <w:rPr>
          <w:rFonts w:hint="eastAsia" w:ascii="宋体" w:hAnsi="宋体" w:eastAsia="宋体" w:cs="宋体"/>
          <w:b/>
          <w:bCs/>
          <w:color w:val="auto"/>
          <w:sz w:val="24"/>
          <w:szCs w:val="24"/>
        </w:rPr>
        <w:t>素质要求</w:t>
      </w:r>
    </w:p>
    <w:p>
      <w:pPr>
        <w:numPr>
          <w:ilvl w:val="0"/>
          <w:numId w:val="6"/>
        </w:numPr>
        <w:overflowPunct w:val="0"/>
        <w:spacing w:line="360" w:lineRule="auto"/>
        <w:ind w:firstLine="340" w:firstLineChars="150"/>
        <w:rPr>
          <w:rFonts w:cs="宋体"/>
          <w:b/>
          <w:bCs/>
          <w:color w:val="auto"/>
          <w:spacing w:val="-3"/>
          <w:sz w:val="24"/>
          <w:szCs w:val="24"/>
        </w:rPr>
      </w:pPr>
      <w:r>
        <w:rPr>
          <w:rFonts w:hint="eastAsia" w:ascii="宋体" w:hAnsi="宋体" w:eastAsia="宋体" w:cs="宋体"/>
          <w:b/>
          <w:bCs/>
          <w:color w:val="auto"/>
          <w:spacing w:val="-8"/>
          <w:sz w:val="24"/>
          <w:szCs w:val="24"/>
        </w:rPr>
        <w:t>坚定拥护中国共产党领导和我国社会主义制度，在习近平新时</w:t>
      </w:r>
      <w:r>
        <w:rPr>
          <w:rFonts w:hint="eastAsia" w:ascii="宋体" w:hAnsi="宋体" w:eastAsia="宋体" w:cs="宋体"/>
          <w:b/>
          <w:bCs/>
          <w:color w:val="auto"/>
          <w:spacing w:val="-9"/>
          <w:sz w:val="24"/>
          <w:szCs w:val="24"/>
        </w:rPr>
        <w:t>代中国特色社会主义思想指引下，践行社会主义核心价值观，具有深</w:t>
      </w:r>
      <w:r>
        <w:rPr>
          <w:rFonts w:hint="eastAsia" w:ascii="宋体" w:hAnsi="宋体" w:eastAsia="宋体" w:cs="宋体"/>
          <w:b/>
          <w:bCs/>
          <w:color w:val="auto"/>
          <w:spacing w:val="-3"/>
          <w:sz w:val="24"/>
          <w:szCs w:val="24"/>
        </w:rPr>
        <w:t>厚的爱国情感和中华民族自豪感</w:t>
      </w:r>
      <w:r>
        <w:rPr>
          <w:rFonts w:hint="eastAsia" w:cs="宋体"/>
          <w:b/>
          <w:bCs/>
          <w:color w:val="auto"/>
          <w:spacing w:val="-3"/>
          <w:sz w:val="24"/>
          <w:szCs w:val="24"/>
        </w:rPr>
        <w:t>。</w:t>
      </w:r>
    </w:p>
    <w:p>
      <w:pPr>
        <w:numPr>
          <w:ilvl w:val="0"/>
          <w:numId w:val="6"/>
        </w:numPr>
        <w:overflowPunct w:val="0"/>
        <w:spacing w:line="360" w:lineRule="auto"/>
        <w:ind w:firstLine="334" w:firstLineChars="150"/>
        <w:rPr>
          <w:rFonts w:ascii="宋体" w:hAnsi="宋体" w:eastAsia="宋体" w:cs="宋体"/>
          <w:b/>
          <w:bCs/>
          <w:color w:val="auto"/>
          <w:spacing w:val="-5"/>
          <w:sz w:val="24"/>
          <w:szCs w:val="24"/>
        </w:rPr>
      </w:pPr>
      <w:r>
        <w:rPr>
          <w:rFonts w:hint="eastAsia" w:ascii="宋体" w:hAnsi="宋体" w:eastAsia="宋体" w:cs="宋体"/>
          <w:b/>
          <w:bCs/>
          <w:color w:val="auto"/>
          <w:spacing w:val="-10"/>
          <w:sz w:val="24"/>
          <w:szCs w:val="24"/>
        </w:rPr>
        <w:t>崇尚宪法、遵法守纪、崇德向善、诚实守信、尊重生命、</w:t>
      </w:r>
      <w:r>
        <w:rPr>
          <w:rFonts w:hint="eastAsia" w:ascii="宋体" w:hAnsi="宋体" w:eastAsia="宋体" w:cs="宋体"/>
          <w:b/>
          <w:bCs/>
          <w:color w:val="auto"/>
          <w:spacing w:val="-10"/>
          <w:sz w:val="24"/>
          <w:szCs w:val="24"/>
          <w:lang w:val="en-US" w:eastAsia="zh-CN"/>
        </w:rPr>
        <w:t>守正创新、</w:t>
      </w:r>
      <w:r>
        <w:rPr>
          <w:rFonts w:hint="eastAsia" w:ascii="宋体" w:hAnsi="宋体" w:eastAsia="宋体" w:cs="宋体"/>
          <w:b/>
          <w:bCs/>
          <w:color w:val="auto"/>
          <w:spacing w:val="-10"/>
          <w:sz w:val="24"/>
          <w:szCs w:val="24"/>
        </w:rPr>
        <w:t>热爱</w:t>
      </w:r>
      <w:r>
        <w:rPr>
          <w:rFonts w:hint="eastAsia" w:ascii="宋体" w:hAnsi="宋体" w:eastAsia="宋体" w:cs="宋体"/>
          <w:b/>
          <w:bCs/>
          <w:color w:val="auto"/>
          <w:spacing w:val="-3"/>
          <w:sz w:val="24"/>
          <w:szCs w:val="24"/>
        </w:rPr>
        <w:t>劳动，履行道德准则和行为规范，具有社会责任感和社会参与意识</w:t>
      </w:r>
      <w:r>
        <w:rPr>
          <w:rFonts w:hint="eastAsia" w:cs="宋体"/>
          <w:b/>
          <w:bCs/>
          <w:color w:val="auto"/>
          <w:spacing w:val="-3"/>
          <w:sz w:val="24"/>
          <w:szCs w:val="24"/>
        </w:rPr>
        <w:t>。</w:t>
      </w:r>
    </w:p>
    <w:p>
      <w:pPr>
        <w:numPr>
          <w:ilvl w:val="0"/>
          <w:numId w:val="6"/>
        </w:numPr>
        <w:overflowPunct w:val="0"/>
        <w:spacing w:line="360" w:lineRule="auto"/>
        <w:ind w:firstLine="331" w:firstLineChars="150"/>
        <w:rPr>
          <w:rFonts w:ascii="宋体" w:hAnsi="宋体" w:eastAsia="宋体" w:cs="宋体"/>
          <w:b/>
          <w:bCs/>
          <w:color w:val="auto"/>
          <w:spacing w:val="-5"/>
          <w:sz w:val="24"/>
          <w:szCs w:val="24"/>
        </w:rPr>
      </w:pPr>
      <w:r>
        <w:rPr>
          <w:rFonts w:hint="eastAsia" w:ascii="宋体" w:hAnsi="宋体" w:eastAsia="宋体" w:cs="宋体"/>
          <w:b/>
          <w:bCs/>
          <w:color w:val="auto"/>
          <w:spacing w:val="-11"/>
          <w:sz w:val="24"/>
          <w:szCs w:val="24"/>
        </w:rPr>
        <w:t>具有质量意识、环保意识、安全意识、信息素养、工匠精神和</w:t>
      </w:r>
      <w:r>
        <w:rPr>
          <w:rFonts w:hint="eastAsia" w:ascii="宋体" w:hAnsi="宋体" w:eastAsia="宋体" w:cs="宋体"/>
          <w:b/>
          <w:bCs/>
          <w:color w:val="auto"/>
          <w:spacing w:val="-5"/>
          <w:sz w:val="24"/>
          <w:szCs w:val="24"/>
        </w:rPr>
        <w:t>创新思维、全球视野和市场洞察力</w:t>
      </w:r>
      <w:r>
        <w:rPr>
          <w:rFonts w:hint="eastAsia" w:cs="宋体"/>
          <w:b/>
          <w:bCs/>
          <w:color w:val="auto"/>
          <w:spacing w:val="-5"/>
          <w:sz w:val="24"/>
          <w:szCs w:val="24"/>
        </w:rPr>
        <w:t>。</w:t>
      </w:r>
    </w:p>
    <w:p>
      <w:pPr>
        <w:numPr>
          <w:ilvl w:val="0"/>
          <w:numId w:val="6"/>
        </w:numPr>
        <w:overflowPunct w:val="0"/>
        <w:spacing w:line="360" w:lineRule="auto"/>
        <w:ind w:firstLine="328" w:firstLineChars="150"/>
        <w:rPr>
          <w:rFonts w:ascii="宋体" w:hAnsi="宋体" w:eastAsia="宋体" w:cs="宋体"/>
          <w:b/>
          <w:bCs/>
          <w:color w:val="auto"/>
          <w:spacing w:val="-3"/>
          <w:sz w:val="24"/>
          <w:szCs w:val="24"/>
        </w:rPr>
      </w:pPr>
      <w:r>
        <w:rPr>
          <w:rFonts w:hint="eastAsia" w:ascii="宋体" w:hAnsi="宋体" w:eastAsia="宋体" w:cs="宋体"/>
          <w:b/>
          <w:bCs/>
          <w:color w:val="auto"/>
          <w:spacing w:val="-12"/>
          <w:sz w:val="24"/>
          <w:szCs w:val="24"/>
        </w:rPr>
        <w:t>勇于奋斗、乐观向上，具有自我管理能力、职业生涯规划的意</w:t>
      </w:r>
      <w:r>
        <w:rPr>
          <w:rFonts w:hint="eastAsia" w:ascii="宋体" w:hAnsi="宋体" w:eastAsia="宋体" w:cs="宋体"/>
          <w:b/>
          <w:bCs/>
          <w:color w:val="auto"/>
          <w:spacing w:val="-5"/>
          <w:sz w:val="24"/>
          <w:szCs w:val="24"/>
        </w:rPr>
        <w:t>识，有较强的集体意识和团队合作精神</w:t>
      </w:r>
      <w:r>
        <w:rPr>
          <w:rFonts w:hint="eastAsia" w:cs="宋体"/>
          <w:b/>
          <w:bCs/>
          <w:color w:val="auto"/>
          <w:spacing w:val="-5"/>
          <w:sz w:val="24"/>
          <w:szCs w:val="24"/>
        </w:rPr>
        <w:t>。</w:t>
      </w:r>
    </w:p>
    <w:p>
      <w:pPr>
        <w:numPr>
          <w:ilvl w:val="0"/>
          <w:numId w:val="6"/>
        </w:numPr>
        <w:overflowPunct w:val="0"/>
        <w:spacing w:line="360" w:lineRule="auto"/>
        <w:ind w:firstLine="364" w:firstLineChars="150"/>
        <w:rPr>
          <w:rFonts w:ascii="宋体" w:hAnsi="宋体" w:eastAsia="宋体" w:cs="宋体"/>
          <w:b/>
          <w:bCs/>
          <w:color w:val="auto"/>
          <w:spacing w:val="-3"/>
          <w:sz w:val="24"/>
          <w:szCs w:val="24"/>
        </w:rPr>
      </w:pPr>
      <w:r>
        <w:rPr>
          <w:rFonts w:hint="eastAsia" w:ascii="宋体" w:hAnsi="宋体" w:eastAsia="宋体" w:cs="宋体"/>
          <w:b/>
          <w:bCs/>
          <w:color w:val="auto"/>
          <w:sz w:val="24"/>
          <w:szCs w:val="24"/>
        </w:rPr>
        <w:t>具有健康的体魄、心理和健全的人格，掌握基本运动知识和</w:t>
      </w:r>
      <w:r>
        <w:rPr>
          <w:rFonts w:hint="eastAsia" w:ascii="宋体" w:hAnsi="宋体" w:eastAsia="宋体" w:cs="宋体"/>
          <w:b/>
          <w:bCs/>
          <w:color w:val="auto"/>
          <w:spacing w:val="-3"/>
          <w:sz w:val="24"/>
          <w:szCs w:val="24"/>
        </w:rPr>
        <w:t>一两项运动技能，养成良好的健身与卫生习惯，良好的行为习惯</w:t>
      </w:r>
      <w:r>
        <w:rPr>
          <w:rFonts w:hint="eastAsia" w:cs="宋体"/>
          <w:b/>
          <w:bCs/>
          <w:color w:val="auto"/>
          <w:spacing w:val="-3"/>
          <w:sz w:val="24"/>
          <w:szCs w:val="24"/>
        </w:rPr>
        <w:t>。</w:t>
      </w:r>
    </w:p>
    <w:p>
      <w:pPr>
        <w:numPr>
          <w:ilvl w:val="0"/>
          <w:numId w:val="6"/>
        </w:numPr>
        <w:overflowPunct w:val="0"/>
        <w:spacing w:line="360" w:lineRule="auto"/>
        <w:ind w:firstLine="355" w:firstLineChars="150"/>
        <w:rPr>
          <w:rFonts w:ascii="宋体" w:hAnsi="宋体" w:eastAsia="宋体" w:cs="宋体"/>
          <w:b/>
          <w:bCs/>
          <w:color w:val="auto"/>
          <w:spacing w:val="-3"/>
          <w:sz w:val="24"/>
          <w:szCs w:val="24"/>
        </w:rPr>
      </w:pPr>
      <w:r>
        <w:rPr>
          <w:rFonts w:hint="eastAsia" w:ascii="宋体" w:hAnsi="宋体" w:eastAsia="宋体" w:cs="宋体"/>
          <w:b/>
          <w:bCs/>
          <w:color w:val="auto"/>
          <w:spacing w:val="-3"/>
          <w:sz w:val="24"/>
          <w:szCs w:val="24"/>
        </w:rPr>
        <w:t>具有一定的审美和人文素养，能够形成一两项艺术特长或爱好。</w:t>
      </w:r>
    </w:p>
    <w:p>
      <w:pPr>
        <w:pStyle w:val="18"/>
        <w:numPr>
          <w:ilvl w:val="0"/>
          <w:numId w:val="5"/>
        </w:numPr>
        <w:tabs>
          <w:tab w:val="left" w:pos="1063"/>
        </w:tabs>
        <w:spacing w:line="360" w:lineRule="auto"/>
        <w:ind w:left="484" w:leftChars="150" w:firstLine="0"/>
        <w:rPr>
          <w:b/>
          <w:bCs/>
          <w:color w:val="auto"/>
          <w:sz w:val="24"/>
          <w:szCs w:val="24"/>
        </w:rPr>
      </w:pPr>
      <w:r>
        <w:rPr>
          <w:rFonts w:hint="eastAsia"/>
          <w:b/>
          <w:bCs/>
          <w:color w:val="auto"/>
          <w:sz w:val="24"/>
          <w:szCs w:val="24"/>
        </w:rPr>
        <w:t>知识要求</w:t>
      </w:r>
    </w:p>
    <w:p>
      <w:pPr>
        <w:pStyle w:val="18"/>
        <w:numPr>
          <w:ilvl w:val="0"/>
          <w:numId w:val="0"/>
        </w:numPr>
        <w:tabs>
          <w:tab w:val="left" w:pos="1063"/>
        </w:tabs>
        <w:spacing w:line="360" w:lineRule="auto"/>
        <w:ind w:left="420" w:leftChars="0"/>
        <w:rPr>
          <w:b/>
          <w:bCs/>
          <w:color w:val="auto"/>
          <w:spacing w:val="-3"/>
          <w:sz w:val="24"/>
          <w:szCs w:val="24"/>
        </w:rPr>
      </w:pPr>
      <w:r>
        <w:rPr>
          <w:rFonts w:hint="eastAsia"/>
          <w:b/>
          <w:bCs/>
          <w:color w:val="auto"/>
          <w:spacing w:val="-8"/>
          <w:sz w:val="24"/>
          <w:szCs w:val="24"/>
          <w:lang w:eastAsia="zh-CN"/>
        </w:rPr>
        <w:t>（</w:t>
      </w:r>
      <w:r>
        <w:rPr>
          <w:rFonts w:hint="eastAsia"/>
          <w:b/>
          <w:bCs/>
          <w:color w:val="auto"/>
          <w:spacing w:val="-8"/>
          <w:sz w:val="24"/>
          <w:szCs w:val="24"/>
          <w:lang w:val="en-US" w:eastAsia="zh-CN"/>
        </w:rPr>
        <w:t>1</w:t>
      </w:r>
      <w:r>
        <w:rPr>
          <w:rFonts w:hint="eastAsia"/>
          <w:b/>
          <w:bCs/>
          <w:color w:val="auto"/>
          <w:spacing w:val="-8"/>
          <w:sz w:val="24"/>
          <w:szCs w:val="24"/>
          <w:lang w:eastAsia="zh-CN"/>
        </w:rPr>
        <w:t>）</w:t>
      </w:r>
      <w:r>
        <w:rPr>
          <w:rFonts w:hint="eastAsia"/>
          <w:b/>
          <w:bCs/>
          <w:color w:val="auto"/>
          <w:spacing w:val="-8"/>
          <w:sz w:val="24"/>
          <w:szCs w:val="24"/>
        </w:rPr>
        <w:t>掌握必备的思想政治理论、科学文化基础知识和中华优秀传统</w:t>
      </w:r>
      <w:r>
        <w:rPr>
          <w:rFonts w:hint="eastAsia"/>
          <w:b/>
          <w:bCs/>
          <w:color w:val="auto"/>
          <w:spacing w:val="-3"/>
          <w:sz w:val="24"/>
          <w:szCs w:val="24"/>
        </w:rPr>
        <w:t>文化知</w:t>
      </w:r>
    </w:p>
    <w:p>
      <w:pPr>
        <w:pStyle w:val="18"/>
        <w:numPr>
          <w:ilvl w:val="0"/>
          <w:numId w:val="0"/>
        </w:numPr>
        <w:tabs>
          <w:tab w:val="left" w:pos="1063"/>
        </w:tabs>
        <w:spacing w:line="360" w:lineRule="auto"/>
        <w:rPr>
          <w:b/>
          <w:bCs/>
          <w:color w:val="auto"/>
          <w:spacing w:val="-3"/>
          <w:sz w:val="24"/>
          <w:szCs w:val="24"/>
        </w:rPr>
      </w:pPr>
      <w:r>
        <w:rPr>
          <w:rFonts w:hint="eastAsia"/>
          <w:b/>
          <w:bCs/>
          <w:color w:val="auto"/>
          <w:spacing w:val="-3"/>
          <w:sz w:val="24"/>
          <w:szCs w:val="24"/>
        </w:rPr>
        <w:t>识。</w:t>
      </w:r>
    </w:p>
    <w:p>
      <w:pPr>
        <w:pStyle w:val="18"/>
        <w:numPr>
          <w:ilvl w:val="0"/>
          <w:numId w:val="0"/>
        </w:numPr>
        <w:tabs>
          <w:tab w:val="left" w:pos="1063"/>
        </w:tabs>
        <w:spacing w:line="360" w:lineRule="auto"/>
        <w:ind w:firstLine="458" w:firstLineChars="200"/>
        <w:rPr>
          <w:color w:val="auto"/>
          <w:spacing w:val="-3"/>
          <w:sz w:val="24"/>
          <w:szCs w:val="24"/>
        </w:rPr>
      </w:pPr>
      <w:r>
        <w:rPr>
          <w:rFonts w:hint="eastAsia"/>
          <w:b/>
          <w:bCs/>
          <w:color w:val="auto"/>
          <w:spacing w:val="-7"/>
          <w:sz w:val="24"/>
          <w:szCs w:val="24"/>
          <w:lang w:eastAsia="zh-CN"/>
        </w:rPr>
        <w:t>（</w:t>
      </w:r>
      <w:r>
        <w:rPr>
          <w:rFonts w:hint="eastAsia"/>
          <w:b/>
          <w:bCs/>
          <w:color w:val="auto"/>
          <w:spacing w:val="-7"/>
          <w:sz w:val="24"/>
          <w:szCs w:val="24"/>
          <w:lang w:val="en-US" w:eastAsia="zh-CN"/>
        </w:rPr>
        <w:t>2</w:t>
      </w:r>
      <w:r>
        <w:rPr>
          <w:rFonts w:hint="eastAsia"/>
          <w:b/>
          <w:bCs/>
          <w:color w:val="auto"/>
          <w:spacing w:val="-7"/>
          <w:sz w:val="24"/>
          <w:szCs w:val="24"/>
          <w:lang w:eastAsia="zh-CN"/>
        </w:rPr>
        <w:t>）</w:t>
      </w:r>
      <w:r>
        <w:rPr>
          <w:rFonts w:hint="eastAsia"/>
          <w:b/>
          <w:bCs/>
          <w:color w:val="auto"/>
          <w:spacing w:val="-8"/>
          <w:sz w:val="24"/>
          <w:szCs w:val="24"/>
        </w:rPr>
        <w:t>掌握中医基础、中医诊断、中药、方剂等基本知识，掌握中医</w:t>
      </w:r>
      <w:r>
        <w:rPr>
          <w:rFonts w:hint="eastAsia"/>
          <w:b/>
          <w:bCs/>
          <w:color w:val="auto"/>
          <w:spacing w:val="-3"/>
          <w:sz w:val="24"/>
          <w:szCs w:val="24"/>
        </w:rPr>
        <w:t>临床各科等基本知识。</w:t>
      </w:r>
    </w:p>
    <w:p>
      <w:pPr>
        <w:pStyle w:val="18"/>
        <w:numPr>
          <w:ilvl w:val="0"/>
          <w:numId w:val="0"/>
        </w:numPr>
        <w:tabs>
          <w:tab w:val="left" w:pos="1032"/>
        </w:tabs>
        <w:spacing w:before="3" w:line="360" w:lineRule="auto"/>
        <w:ind w:left="420" w:leftChars="0"/>
        <w:jc w:val="left"/>
        <w:rPr>
          <w:rFonts w:hint="eastAsia"/>
          <w:color w:val="auto"/>
          <w:spacing w:val="-3"/>
          <w:sz w:val="24"/>
          <w:szCs w:val="24"/>
        </w:rPr>
      </w:pPr>
      <w:r>
        <w:rPr>
          <w:rFonts w:hint="eastAsia"/>
          <w:color w:val="auto"/>
          <w:spacing w:val="-8"/>
          <w:sz w:val="24"/>
          <w:szCs w:val="24"/>
          <w:lang w:eastAsia="zh-CN"/>
        </w:rPr>
        <w:t>（</w:t>
      </w:r>
      <w:r>
        <w:rPr>
          <w:rFonts w:hint="eastAsia"/>
          <w:color w:val="auto"/>
          <w:spacing w:val="-8"/>
          <w:sz w:val="24"/>
          <w:szCs w:val="24"/>
          <w:lang w:val="en-US" w:eastAsia="zh-CN"/>
        </w:rPr>
        <w:t>3</w:t>
      </w:r>
      <w:r>
        <w:rPr>
          <w:rFonts w:hint="eastAsia"/>
          <w:color w:val="auto"/>
          <w:spacing w:val="-8"/>
          <w:sz w:val="24"/>
          <w:szCs w:val="24"/>
          <w:lang w:eastAsia="zh-CN"/>
        </w:rPr>
        <w:t>）</w:t>
      </w:r>
      <w:r>
        <w:rPr>
          <w:rFonts w:hint="eastAsia"/>
          <w:color w:val="auto"/>
          <w:spacing w:val="-8"/>
          <w:sz w:val="24"/>
          <w:szCs w:val="24"/>
        </w:rPr>
        <w:t>掌握现代医学解剖、生理、病理、药理等基础知识，掌握西医</w:t>
      </w:r>
      <w:r>
        <w:rPr>
          <w:rFonts w:hint="eastAsia"/>
          <w:color w:val="auto"/>
          <w:spacing w:val="-3"/>
          <w:sz w:val="24"/>
          <w:szCs w:val="24"/>
        </w:rPr>
        <w:t>诊断学及</w:t>
      </w:r>
    </w:p>
    <w:p>
      <w:pPr>
        <w:pStyle w:val="18"/>
        <w:numPr>
          <w:ilvl w:val="0"/>
          <w:numId w:val="0"/>
        </w:numPr>
        <w:tabs>
          <w:tab w:val="left" w:pos="1032"/>
        </w:tabs>
        <w:spacing w:before="3" w:line="360" w:lineRule="auto"/>
        <w:jc w:val="left"/>
        <w:rPr>
          <w:color w:val="auto"/>
          <w:sz w:val="24"/>
          <w:szCs w:val="24"/>
        </w:rPr>
      </w:pPr>
      <w:r>
        <w:rPr>
          <w:rFonts w:hint="eastAsia"/>
          <w:color w:val="auto"/>
          <w:spacing w:val="-3"/>
          <w:sz w:val="24"/>
          <w:szCs w:val="24"/>
        </w:rPr>
        <w:t>临床各科等基本知识。</w:t>
      </w:r>
    </w:p>
    <w:p>
      <w:pPr>
        <w:pStyle w:val="18"/>
        <w:numPr>
          <w:ilvl w:val="0"/>
          <w:numId w:val="0"/>
        </w:numPr>
        <w:tabs>
          <w:tab w:val="left" w:pos="1032"/>
        </w:tabs>
        <w:spacing w:before="1" w:line="360" w:lineRule="auto"/>
        <w:ind w:firstLine="229" w:firstLineChars="100"/>
        <w:jc w:val="left"/>
        <w:rPr>
          <w:color w:val="auto"/>
          <w:sz w:val="24"/>
          <w:szCs w:val="24"/>
        </w:rPr>
      </w:pPr>
      <w:r>
        <w:rPr>
          <w:rFonts w:hint="eastAsia"/>
          <w:color w:val="auto"/>
          <w:spacing w:val="-7"/>
          <w:sz w:val="24"/>
          <w:szCs w:val="24"/>
          <w:lang w:val="en-US" w:eastAsia="zh-CN"/>
        </w:rPr>
        <w:t xml:space="preserve">  （4）</w:t>
      </w:r>
      <w:r>
        <w:rPr>
          <w:rFonts w:hint="eastAsia"/>
          <w:color w:val="auto"/>
          <w:spacing w:val="-7"/>
          <w:sz w:val="24"/>
          <w:szCs w:val="24"/>
        </w:rPr>
        <w:t>掌握经络腧穴基本概念、十四经穴循行路线、起止点，常见腧</w:t>
      </w:r>
      <w:r>
        <w:rPr>
          <w:rFonts w:hint="eastAsia"/>
          <w:color w:val="auto"/>
          <w:spacing w:val="-3"/>
          <w:sz w:val="24"/>
          <w:szCs w:val="24"/>
        </w:rPr>
        <w:t>穴定位取穴、主治及危险部位穴位操作方法等基本知识。</w:t>
      </w:r>
    </w:p>
    <w:p>
      <w:pPr>
        <w:pStyle w:val="18"/>
        <w:numPr>
          <w:ilvl w:val="0"/>
          <w:numId w:val="0"/>
        </w:numPr>
        <w:tabs>
          <w:tab w:val="left" w:pos="1032"/>
        </w:tabs>
        <w:spacing w:line="360" w:lineRule="auto"/>
        <w:ind w:firstLine="474" w:firstLineChars="200"/>
        <w:jc w:val="left"/>
        <w:rPr>
          <w:color w:val="auto"/>
          <w:sz w:val="24"/>
          <w:szCs w:val="24"/>
        </w:rPr>
      </w:pPr>
      <w:r>
        <w:rPr>
          <w:rFonts w:hint="eastAsia"/>
          <w:color w:val="auto"/>
          <w:spacing w:val="-3"/>
          <w:sz w:val="24"/>
          <w:szCs w:val="24"/>
          <w:lang w:eastAsia="zh-CN"/>
        </w:rPr>
        <w:t>（</w:t>
      </w:r>
      <w:r>
        <w:rPr>
          <w:rFonts w:hint="eastAsia"/>
          <w:color w:val="auto"/>
          <w:spacing w:val="-3"/>
          <w:sz w:val="24"/>
          <w:szCs w:val="24"/>
          <w:lang w:val="en-US" w:eastAsia="zh-CN"/>
        </w:rPr>
        <w:t>5</w:t>
      </w:r>
      <w:r>
        <w:rPr>
          <w:rFonts w:hint="eastAsia"/>
          <w:color w:val="auto"/>
          <w:spacing w:val="-3"/>
          <w:sz w:val="24"/>
          <w:szCs w:val="24"/>
          <w:lang w:eastAsia="zh-CN"/>
        </w:rPr>
        <w:t>）</w:t>
      </w:r>
      <w:r>
        <w:rPr>
          <w:rFonts w:hint="eastAsia"/>
          <w:color w:val="auto"/>
          <w:spacing w:val="-3"/>
          <w:sz w:val="24"/>
          <w:szCs w:val="24"/>
        </w:rPr>
        <w:t>掌握针法灸法、推拿手法的基本概念，常用针刺手法、灸法、罐法、推拿手法及临床运用等基本知识。</w:t>
      </w:r>
    </w:p>
    <w:p>
      <w:pPr>
        <w:pStyle w:val="18"/>
        <w:numPr>
          <w:ilvl w:val="0"/>
          <w:numId w:val="0"/>
        </w:numPr>
        <w:tabs>
          <w:tab w:val="left" w:pos="1032"/>
        </w:tabs>
        <w:spacing w:line="360" w:lineRule="auto"/>
        <w:ind w:left="420" w:leftChars="0"/>
        <w:jc w:val="left"/>
        <w:rPr>
          <w:rFonts w:hint="eastAsia"/>
          <w:color w:val="auto"/>
          <w:sz w:val="24"/>
          <w:szCs w:val="24"/>
        </w:rPr>
      </w:pPr>
      <w:r>
        <w:rPr>
          <w:rFonts w:hint="eastAsia"/>
          <w:color w:val="auto"/>
          <w:spacing w:val="-9"/>
          <w:sz w:val="24"/>
          <w:szCs w:val="24"/>
          <w:lang w:eastAsia="zh-CN"/>
        </w:rPr>
        <w:t>（</w:t>
      </w:r>
      <w:r>
        <w:rPr>
          <w:rFonts w:hint="eastAsia"/>
          <w:color w:val="auto"/>
          <w:spacing w:val="-9"/>
          <w:sz w:val="24"/>
          <w:szCs w:val="24"/>
          <w:lang w:val="en-US" w:eastAsia="zh-CN"/>
        </w:rPr>
        <w:t>6</w:t>
      </w:r>
      <w:r>
        <w:rPr>
          <w:rFonts w:hint="eastAsia"/>
          <w:color w:val="auto"/>
          <w:spacing w:val="-9"/>
          <w:sz w:val="24"/>
          <w:szCs w:val="24"/>
          <w:lang w:eastAsia="zh-CN"/>
        </w:rPr>
        <w:t>）</w:t>
      </w:r>
      <w:r>
        <w:rPr>
          <w:rFonts w:hint="eastAsia"/>
          <w:color w:val="auto"/>
          <w:spacing w:val="-9"/>
          <w:sz w:val="24"/>
          <w:szCs w:val="24"/>
        </w:rPr>
        <w:t>掌握针灸、推拿疗法在临床各科常见病治疗中诊断、辨证施治</w:t>
      </w:r>
      <w:r>
        <w:rPr>
          <w:rFonts w:hint="eastAsia"/>
          <w:color w:val="auto"/>
          <w:sz w:val="24"/>
          <w:szCs w:val="24"/>
        </w:rPr>
        <w:t>（针灸、</w:t>
      </w:r>
    </w:p>
    <w:p>
      <w:pPr>
        <w:pStyle w:val="18"/>
        <w:numPr>
          <w:ilvl w:val="0"/>
          <w:numId w:val="0"/>
        </w:numPr>
        <w:tabs>
          <w:tab w:val="left" w:pos="1032"/>
        </w:tabs>
        <w:spacing w:line="360" w:lineRule="auto"/>
        <w:jc w:val="left"/>
        <w:rPr>
          <w:color w:val="auto"/>
          <w:sz w:val="24"/>
          <w:szCs w:val="24"/>
        </w:rPr>
      </w:pPr>
      <w:r>
        <w:rPr>
          <w:rFonts w:hint="eastAsia"/>
          <w:color w:val="auto"/>
          <w:sz w:val="24"/>
          <w:szCs w:val="24"/>
        </w:rPr>
        <w:t>推拿处方）等基本知识。</w:t>
      </w:r>
    </w:p>
    <w:p>
      <w:pPr>
        <w:pStyle w:val="18"/>
        <w:numPr>
          <w:ilvl w:val="0"/>
          <w:numId w:val="0"/>
        </w:numPr>
        <w:tabs>
          <w:tab w:val="left" w:pos="1032"/>
        </w:tabs>
        <w:spacing w:line="360" w:lineRule="auto"/>
        <w:ind w:firstLine="474" w:firstLineChars="200"/>
        <w:jc w:val="left"/>
        <w:rPr>
          <w:color w:val="auto"/>
          <w:spacing w:val="-3"/>
          <w:sz w:val="24"/>
          <w:szCs w:val="24"/>
        </w:rPr>
      </w:pPr>
      <w:r>
        <w:rPr>
          <w:rFonts w:hint="eastAsia"/>
          <w:color w:val="auto"/>
          <w:spacing w:val="-3"/>
          <w:sz w:val="24"/>
          <w:szCs w:val="24"/>
          <w:lang w:eastAsia="zh-CN"/>
        </w:rPr>
        <w:t>（</w:t>
      </w:r>
      <w:r>
        <w:rPr>
          <w:rFonts w:hint="eastAsia"/>
          <w:color w:val="auto"/>
          <w:spacing w:val="-3"/>
          <w:sz w:val="24"/>
          <w:szCs w:val="24"/>
          <w:lang w:val="en-US" w:eastAsia="zh-CN"/>
        </w:rPr>
        <w:t>7</w:t>
      </w:r>
      <w:r>
        <w:rPr>
          <w:rFonts w:hint="eastAsia"/>
          <w:color w:val="auto"/>
          <w:spacing w:val="-3"/>
          <w:sz w:val="24"/>
          <w:szCs w:val="24"/>
          <w:lang w:eastAsia="zh-CN"/>
        </w:rPr>
        <w:t>）</w:t>
      </w:r>
      <w:r>
        <w:rPr>
          <w:rFonts w:hint="eastAsia"/>
          <w:color w:val="auto"/>
          <w:spacing w:val="-3"/>
          <w:sz w:val="24"/>
          <w:szCs w:val="24"/>
        </w:rPr>
        <w:t>熟悉中医康复、中医养生等基本知识。</w:t>
      </w:r>
    </w:p>
    <w:p>
      <w:pPr>
        <w:pStyle w:val="18"/>
        <w:numPr>
          <w:ilvl w:val="0"/>
          <w:numId w:val="0"/>
        </w:numPr>
        <w:tabs>
          <w:tab w:val="left" w:pos="1032"/>
        </w:tabs>
        <w:spacing w:before="140" w:line="360" w:lineRule="auto"/>
        <w:ind w:left="420" w:leftChars="0"/>
        <w:jc w:val="left"/>
        <w:rPr>
          <w:color w:val="auto"/>
          <w:spacing w:val="-3"/>
          <w:sz w:val="24"/>
          <w:szCs w:val="24"/>
        </w:rPr>
      </w:pPr>
      <w:r>
        <w:rPr>
          <w:rFonts w:hint="eastAsia"/>
          <w:color w:val="auto"/>
          <w:spacing w:val="-3"/>
          <w:sz w:val="24"/>
          <w:szCs w:val="24"/>
          <w:lang w:eastAsia="zh-CN"/>
        </w:rPr>
        <w:t>（</w:t>
      </w:r>
      <w:r>
        <w:rPr>
          <w:rFonts w:hint="eastAsia"/>
          <w:color w:val="auto"/>
          <w:spacing w:val="-3"/>
          <w:sz w:val="24"/>
          <w:szCs w:val="24"/>
          <w:lang w:val="en-US" w:eastAsia="zh-CN"/>
        </w:rPr>
        <w:t>8</w:t>
      </w:r>
      <w:r>
        <w:rPr>
          <w:rFonts w:hint="eastAsia"/>
          <w:color w:val="auto"/>
          <w:spacing w:val="-3"/>
          <w:sz w:val="24"/>
          <w:szCs w:val="24"/>
          <w:lang w:eastAsia="zh-CN"/>
        </w:rPr>
        <w:t>）</w:t>
      </w:r>
      <w:r>
        <w:rPr>
          <w:rFonts w:hint="eastAsia"/>
          <w:color w:val="auto"/>
          <w:spacing w:val="-3"/>
          <w:sz w:val="24"/>
          <w:szCs w:val="24"/>
        </w:rPr>
        <w:t>了解现代康复医学、预防医学、急症医学等方面的知识。</w:t>
      </w:r>
    </w:p>
    <w:p>
      <w:pPr>
        <w:pStyle w:val="18"/>
        <w:tabs>
          <w:tab w:val="left" w:pos="1032"/>
        </w:tabs>
        <w:spacing w:line="360" w:lineRule="auto"/>
        <w:ind w:left="0" w:firstLine="486" w:firstLineChars="200"/>
        <w:jc w:val="left"/>
        <w:rPr>
          <w:b/>
          <w:bCs/>
          <w:color w:val="auto"/>
          <w:sz w:val="24"/>
          <w:szCs w:val="24"/>
        </w:rPr>
      </w:pPr>
      <w:r>
        <w:rPr>
          <w:rFonts w:hint="eastAsia"/>
          <w:b/>
          <w:bCs/>
          <w:color w:val="auto"/>
          <w:sz w:val="24"/>
          <w:szCs w:val="24"/>
          <w:lang w:val="en-US"/>
        </w:rPr>
        <w:t xml:space="preserve">3. </w:t>
      </w:r>
      <w:r>
        <w:rPr>
          <w:rFonts w:hint="eastAsia"/>
          <w:b/>
          <w:bCs/>
          <w:color w:val="auto"/>
          <w:sz w:val="24"/>
          <w:szCs w:val="24"/>
        </w:rPr>
        <w:t>能力要求</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b/>
          <w:bCs/>
          <w:color w:val="auto"/>
          <w:spacing w:val="-3"/>
          <w:sz w:val="24"/>
          <w:szCs w:val="24"/>
        </w:rPr>
        <w:t>具有运用中医药基础理论知识进行辨证论治的能力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具有在人体正确进行画经点穴的能力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具有运用毫针刺法、灸法、罐法、耳针、头针、刮痧、电</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针、穴位注射等针灸手法操作的能力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具有运用㨰法、一指禅推法、按法、擦法、摩法、揉法、</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拿法等推拿手法操作的能力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具有运用针灸理法方穴术对临床病症辨证施治的能力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具有运用推拿技术技能对临床常见病症正确施治的能力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具有对常见疾病进行诊治和病案书写的能力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具备安全操作，规范医疗用物处理，高质量完成病案与质量管理、熟</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textAlignment w:val="auto"/>
        <w:rPr>
          <w:rFonts w:hint="eastAsia" w:ascii="宋体" w:hAnsi="宋体" w:eastAsia="宋体" w:cs="宋体"/>
          <w:color w:val="auto"/>
          <w:spacing w:val="-3"/>
          <w:sz w:val="24"/>
          <w:szCs w:val="24"/>
          <w:lang w:eastAsia="zh-CN"/>
        </w:rPr>
      </w:pPr>
      <w:r>
        <w:rPr>
          <w:rFonts w:hint="eastAsia" w:ascii="宋体" w:hAnsi="宋体" w:eastAsia="宋体" w:cs="宋体"/>
          <w:color w:val="auto"/>
          <w:spacing w:val="-3"/>
          <w:sz w:val="24"/>
          <w:szCs w:val="24"/>
        </w:rPr>
        <w:t>悉医疗法律法规的能力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7"/>
        </w:numPr>
        <w:kinsoku/>
        <w:wordWrap/>
        <w:overflowPunct/>
        <w:topLinePunct w:val="0"/>
        <w:autoSpaceDE/>
        <w:autoSpaceDN/>
        <w:bidi w:val="0"/>
        <w:adjustRightInd/>
        <w:snapToGrid/>
        <w:spacing w:line="360" w:lineRule="auto"/>
        <w:ind w:left="909" w:leftChars="150" w:hanging="425" w:firstLineChars="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rPr>
        <w:t>具有运用计算机信息技术辅助日常诊疗的能力</w:t>
      </w:r>
      <w:r>
        <w:rPr>
          <w:rFonts w:hint="eastAsia" w:ascii="宋体" w:hAnsi="宋体" w:eastAsia="宋体" w:cs="宋体"/>
          <w:color w:val="auto"/>
          <w:spacing w:val="-3"/>
          <w:sz w:val="24"/>
          <w:szCs w:val="24"/>
          <w:lang w:eastAsia="zh-CN"/>
        </w:rPr>
        <w:t>。</w:t>
      </w:r>
    </w:p>
    <w:p>
      <w:pPr>
        <w:keepNext w:val="0"/>
        <w:keepLines w:val="0"/>
        <w:pageBreakBefore w:val="0"/>
        <w:widowControl w:val="0"/>
        <w:numPr>
          <w:ilvl w:val="0"/>
          <w:numId w:val="0"/>
        </w:numPr>
        <w:kinsoku/>
        <w:wordWrap/>
        <w:overflowPunct/>
        <w:topLinePunct w:val="0"/>
        <w:autoSpaceDE/>
        <w:autoSpaceDN/>
        <w:bidi w:val="0"/>
        <w:adjustRightInd/>
        <w:snapToGrid/>
        <w:spacing w:line="360" w:lineRule="auto"/>
        <w:ind w:left="484" w:leftChars="150"/>
        <w:textAlignment w:val="auto"/>
        <w:rPr>
          <w:rFonts w:hint="eastAsia" w:ascii="宋体" w:hAnsi="宋体" w:eastAsia="宋体" w:cs="宋体"/>
          <w:color w:val="auto"/>
          <w:spacing w:val="-3"/>
          <w:sz w:val="24"/>
          <w:szCs w:val="24"/>
        </w:rPr>
      </w:pPr>
      <w:r>
        <w:rPr>
          <w:rFonts w:hint="eastAsia" w:ascii="宋体" w:hAnsi="宋体" w:eastAsia="宋体" w:cs="宋体"/>
          <w:color w:val="auto"/>
          <w:spacing w:val="-3"/>
          <w:sz w:val="24"/>
          <w:szCs w:val="24"/>
          <w:lang w:val="en-US" w:eastAsia="zh-CN"/>
        </w:rPr>
        <w:t>(10)</w:t>
      </w:r>
      <w:r>
        <w:rPr>
          <w:rFonts w:hint="eastAsia" w:ascii="宋体" w:hAnsi="宋体" w:eastAsia="宋体" w:cs="宋体"/>
          <w:color w:val="auto"/>
          <w:spacing w:val="-3"/>
          <w:sz w:val="24"/>
          <w:szCs w:val="24"/>
        </w:rPr>
        <w:t>具有探究学习、终身学习和可持续发展的能力。</w:t>
      </w:r>
    </w:p>
    <w:p>
      <w:pPr>
        <w:numPr>
          <w:ilvl w:val="0"/>
          <w:numId w:val="0"/>
        </w:numPr>
        <w:spacing w:line="360" w:lineRule="auto"/>
        <w:ind w:leftChars="0"/>
        <w:rPr>
          <w:rFonts w:ascii="黑体" w:hAnsi="黑体" w:eastAsia="黑体" w:cstheme="majorEastAsia"/>
          <w:b/>
          <w:color w:val="auto"/>
          <w:sz w:val="24"/>
          <w:szCs w:val="24"/>
        </w:rPr>
      </w:pPr>
      <w:r>
        <w:rPr>
          <w:rFonts w:hint="eastAsia" w:ascii="黑体" w:hAnsi="黑体" w:eastAsia="黑体" w:cstheme="majorEastAsia"/>
          <w:b/>
          <w:color w:val="auto"/>
          <w:sz w:val="24"/>
          <w:szCs w:val="24"/>
        </w:rPr>
        <w:t>六、课程设置及</w:t>
      </w:r>
      <w:r>
        <w:rPr>
          <w:rFonts w:ascii="黑体" w:hAnsi="黑体" w:eastAsia="黑体" w:cstheme="majorEastAsia"/>
          <w:b/>
          <w:color w:val="auto"/>
          <w:sz w:val="24"/>
          <w:szCs w:val="24"/>
        </w:rPr>
        <w:t>要求</w:t>
      </w:r>
    </w:p>
    <w:p>
      <w:pPr>
        <w:spacing w:line="360" w:lineRule="auto"/>
        <w:ind w:firstLine="486" w:firstLineChars="200"/>
        <w:rPr>
          <w:rFonts w:asciiTheme="minorEastAsia" w:hAnsiTheme="minorEastAsia" w:cstheme="minorEastAsia"/>
          <w:color w:val="auto"/>
          <w:sz w:val="24"/>
          <w:szCs w:val="24"/>
        </w:rPr>
      </w:pPr>
      <w:r>
        <w:rPr>
          <w:rFonts w:hint="eastAsia" w:asciiTheme="majorEastAsia" w:hAnsiTheme="majorEastAsia" w:eastAsiaTheme="majorEastAsia" w:cstheme="majorEastAsia"/>
          <w:b/>
          <w:color w:val="auto"/>
          <w:sz w:val="24"/>
          <w:szCs w:val="24"/>
        </w:rPr>
        <w:t>（一）公共基础必修课程</w:t>
      </w:r>
    </w:p>
    <w:p>
      <w:pPr>
        <w:spacing w:line="360" w:lineRule="auto"/>
        <w:ind w:firstLine="486" w:firstLineChars="200"/>
        <w:rPr>
          <w:rFonts w:hint="eastAsia" w:ascii="宋体" w:hAnsi="宋体" w:eastAsia="宋体" w:cs="宋体"/>
          <w:bCs/>
          <w:color w:val="auto"/>
          <w:sz w:val="24"/>
          <w:szCs w:val="24"/>
          <w:lang w:eastAsia="zh-CN"/>
        </w:rPr>
      </w:pPr>
      <w:r>
        <w:rPr>
          <w:rFonts w:hint="eastAsia" w:ascii="宋体" w:hAnsi="宋体" w:eastAsia="宋体" w:cs="宋体"/>
          <w:color w:val="auto"/>
          <w:sz w:val="24"/>
          <w:szCs w:val="24"/>
        </w:rPr>
        <w:t>1.</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思想道德与法治</w:t>
      </w:r>
      <w:r>
        <w:rPr>
          <w:rFonts w:hint="eastAsia" w:ascii="宋体" w:hAnsi="宋体" w:eastAsia="宋体" w:cs="宋体"/>
          <w:bCs/>
          <w:color w:val="auto"/>
          <w:sz w:val="24"/>
          <w:szCs w:val="24"/>
          <w:lang w:eastAsia="zh-CN"/>
        </w:rPr>
        <w:t>》</w:t>
      </w:r>
    </w:p>
    <w:p>
      <w:pPr>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《思想道德与法治》课程是各专业的公共基础课，是教育部规定的高等学校学生必修的课程，也是高等学校思想政治理论课核心课程。</w:t>
      </w:r>
    </w:p>
    <w:p>
      <w:pPr>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本课程是一门以马克思主义、毛泽东思想、邓小平理论和“三个代表”重要思想、科学发展观、习近平新时代中国特色社会主义思想为指导，根据党的十九大精神和中央文件精神，以世界观、人生观、价值观、道德观、法治观教育为重点，以社会主义荣辱观为主线，综合运用多学科知识，依据大学生成长的基本规律，教育和引导大学生认识自我、认识社会、认识时代特征，培养大学生良好的思想政治素质和道德品质，提高大学生的法治意识和法治素质为目的的课程。本课程对于全面实施科教兴国和人才强国战略,确保中国特色社会主义事业兴旺发达、后继有人，具有重大而深远的战略意义。</w:t>
      </w:r>
    </w:p>
    <w:p>
      <w:pPr>
        <w:spacing w:line="360" w:lineRule="auto"/>
        <w:ind w:firstLine="486" w:firstLineChars="200"/>
        <w:rPr>
          <w:rFonts w:ascii="宋体" w:hAnsi="宋体" w:eastAsia="宋体" w:cs="宋体"/>
          <w:color w:val="auto"/>
          <w:sz w:val="24"/>
          <w:szCs w:val="24"/>
        </w:rPr>
      </w:pPr>
      <w:r>
        <w:rPr>
          <w:rFonts w:hint="eastAsia" w:ascii="宋体" w:hAnsi="宋体" w:eastAsia="宋体" w:cs="宋体"/>
          <w:bCs/>
          <w:color w:val="auto"/>
          <w:sz w:val="24"/>
          <w:szCs w:val="24"/>
        </w:rPr>
        <w:t>2.</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毛泽东思想和中国特色社会主义理论体系概论</w:t>
      </w:r>
      <w:r>
        <w:rPr>
          <w:rFonts w:hint="eastAsia" w:ascii="宋体" w:hAnsi="宋体" w:eastAsia="宋体" w:cs="宋体"/>
          <w:bCs/>
          <w:color w:val="auto"/>
          <w:sz w:val="24"/>
          <w:szCs w:val="24"/>
          <w:lang w:eastAsia="zh-CN"/>
        </w:rPr>
        <w:t>》</w:t>
      </w:r>
    </w:p>
    <w:p>
      <w:pPr>
        <w:pStyle w:val="11"/>
        <w:adjustRightInd w:val="0"/>
        <w:snapToGrid w:val="0"/>
        <w:spacing w:before="0" w:beforeAutospacing="0" w:after="0" w:afterAutospacing="0" w:line="360" w:lineRule="auto"/>
        <w:ind w:firstLine="486" w:firstLineChars="200"/>
        <w:rPr>
          <w:color w:val="auto"/>
          <w:sz w:val="24"/>
          <w:szCs w:val="24"/>
        </w:rPr>
      </w:pPr>
      <w:r>
        <w:rPr>
          <w:rFonts w:hint="eastAsia"/>
          <w:color w:val="auto"/>
          <w:sz w:val="24"/>
          <w:szCs w:val="24"/>
        </w:rPr>
        <w:t>《毛泽东思想和中国特色社会主义理论体系概论》是全国普通高等学校各个专业的公共必修课，在高校思想政治理论课课程体系中居于核心地位。</w:t>
      </w:r>
    </w:p>
    <w:p>
      <w:pPr>
        <w:pStyle w:val="11"/>
        <w:adjustRightInd w:val="0"/>
        <w:snapToGrid w:val="0"/>
        <w:spacing w:before="0" w:beforeAutospacing="0" w:after="0" w:afterAutospacing="0" w:line="360" w:lineRule="auto"/>
        <w:ind w:firstLine="486" w:firstLineChars="200"/>
        <w:rPr>
          <w:rFonts w:hint="eastAsia"/>
          <w:color w:val="auto"/>
          <w:sz w:val="24"/>
          <w:szCs w:val="24"/>
        </w:rPr>
      </w:pPr>
      <w:r>
        <w:rPr>
          <w:rFonts w:hint="eastAsia"/>
          <w:color w:val="auto"/>
          <w:sz w:val="24"/>
          <w:szCs w:val="24"/>
        </w:rPr>
        <w:t>本课程教学主要目的和任务：通过《毛泽东思想和中国特色社会主义理论体系概论》的教学，使大学生了解马克思主义中国化进程中将马克思主义基本原理与中国具体实际相结合的主线，理解中国化马克思主义理论成果的主要内容、精神实质、历史地位和指导意义，重点掌握中国特色社会主义理论体系，帮助大学生树立正确的世界观、人生观、价值观，使他们坚定在党的领导下走中国特色社会主义道路的理想信念，努力培养德智体美全面发展的、有理想、有道德、有文化、有纪律的社会主义事业的建设者和接班人。</w:t>
      </w:r>
    </w:p>
    <w:p>
      <w:pPr>
        <w:pStyle w:val="11"/>
        <w:adjustRightInd w:val="0"/>
        <w:snapToGrid w:val="0"/>
        <w:spacing w:before="0" w:beforeAutospacing="0" w:after="0" w:afterAutospacing="0" w:line="360" w:lineRule="auto"/>
        <w:ind w:firstLine="486" w:firstLineChars="200"/>
        <w:rPr>
          <w:rFonts w:hint="eastAsia"/>
          <w:color w:val="auto"/>
          <w:sz w:val="24"/>
          <w:szCs w:val="24"/>
        </w:rPr>
      </w:pPr>
      <w:r>
        <w:rPr>
          <w:rFonts w:hint="eastAsia"/>
          <w:color w:val="auto"/>
          <w:sz w:val="24"/>
          <w:szCs w:val="24"/>
        </w:rPr>
        <w:t>3.《习近平新时代中国特色社会主义思想概论》</w:t>
      </w:r>
    </w:p>
    <w:p>
      <w:pPr>
        <w:pStyle w:val="11"/>
        <w:adjustRightInd w:val="0"/>
        <w:snapToGrid w:val="0"/>
        <w:spacing w:before="0" w:beforeAutospacing="0" w:after="0" w:afterAutospacing="0" w:line="360" w:lineRule="auto"/>
        <w:ind w:firstLine="486" w:firstLineChars="200"/>
        <w:rPr>
          <w:rFonts w:hint="eastAsia"/>
          <w:color w:val="auto"/>
          <w:sz w:val="24"/>
          <w:szCs w:val="24"/>
        </w:rPr>
      </w:pPr>
      <w:r>
        <w:rPr>
          <w:rFonts w:hint="eastAsia"/>
          <w:color w:val="auto"/>
          <w:sz w:val="24"/>
          <w:szCs w:val="24"/>
        </w:rPr>
        <w:t>《习近平新时代中国特色社会主义思想概论》课，是马克思列宁主义、毛泽东思想、邓小平理论、“三个代表”重要思想、科学发展观的继承和发展，是马克思主义中国化最新成果，其内容包含中国特色社会主义总任务、五位一体、四个全面战略布局、中华民族伟大复兴重要保障、中国特色大国外交、坚持和加强党的领导、以及十八大以来形成的重要性理论成果。</w:t>
      </w:r>
    </w:p>
    <w:p>
      <w:pPr>
        <w:pStyle w:val="11"/>
        <w:adjustRightInd w:val="0"/>
        <w:snapToGrid w:val="0"/>
        <w:spacing w:before="0" w:beforeAutospacing="0" w:after="0" w:afterAutospacing="0" w:line="360" w:lineRule="auto"/>
        <w:ind w:firstLine="486" w:firstLineChars="200"/>
        <w:rPr>
          <w:color w:val="auto"/>
          <w:sz w:val="24"/>
          <w:szCs w:val="24"/>
        </w:rPr>
      </w:pPr>
      <w:r>
        <w:rPr>
          <w:rFonts w:hint="eastAsia"/>
          <w:bCs/>
          <w:color w:val="auto"/>
          <w:sz w:val="24"/>
          <w:szCs w:val="24"/>
          <w:lang w:val="en-US" w:eastAsia="zh-CN"/>
        </w:rPr>
        <w:t>4</w:t>
      </w:r>
      <w:r>
        <w:rPr>
          <w:rFonts w:hint="eastAsia"/>
          <w:bCs/>
          <w:color w:val="auto"/>
          <w:sz w:val="24"/>
          <w:szCs w:val="24"/>
        </w:rPr>
        <w:t>.</w:t>
      </w:r>
      <w:r>
        <w:rPr>
          <w:rFonts w:hint="eastAsia" w:ascii="宋体" w:hAnsi="宋体" w:eastAsia="宋体" w:cs="宋体"/>
          <w:color w:val="auto"/>
          <w:sz w:val="24"/>
          <w:szCs w:val="24"/>
          <w:lang w:eastAsia="zh-CN"/>
        </w:rPr>
        <w:t>《</w:t>
      </w:r>
      <w:r>
        <w:rPr>
          <w:rFonts w:hint="eastAsia"/>
          <w:bCs/>
          <w:color w:val="auto"/>
          <w:sz w:val="24"/>
          <w:szCs w:val="24"/>
        </w:rPr>
        <w:t>形势与政策</w:t>
      </w:r>
      <w:r>
        <w:rPr>
          <w:rFonts w:hint="eastAsia" w:ascii="宋体" w:hAnsi="宋体" w:eastAsia="宋体" w:cs="宋体"/>
          <w:bCs/>
          <w:color w:val="auto"/>
          <w:sz w:val="24"/>
          <w:szCs w:val="24"/>
          <w:lang w:eastAsia="zh-CN"/>
        </w:rPr>
        <w:t>》</w:t>
      </w:r>
    </w:p>
    <w:p>
      <w:pPr>
        <w:pStyle w:val="11"/>
        <w:adjustRightInd w:val="0"/>
        <w:snapToGrid w:val="0"/>
        <w:spacing w:before="0" w:beforeAutospacing="0" w:after="0" w:afterAutospacing="0" w:line="360" w:lineRule="auto"/>
        <w:ind w:firstLine="486" w:firstLineChars="200"/>
        <w:rPr>
          <w:color w:val="auto"/>
          <w:sz w:val="24"/>
          <w:szCs w:val="24"/>
        </w:rPr>
      </w:pPr>
      <w:r>
        <w:rPr>
          <w:rFonts w:hint="eastAsia"/>
          <w:color w:val="auto"/>
          <w:sz w:val="24"/>
          <w:szCs w:val="24"/>
        </w:rPr>
        <w:t>《形势与政策》课是理论武装时效性、释疑解惑针对性、教育引导综合性都很强的一门高校思想政治理论课，是帮助大学生正确认识新时代国内外形势，深刻领会党的十八大以来党和国家事业取得的历史性成就、发生的历史性变革、面临的历史性机遇和挑战的核心课程，是第一时间推动党的理论创新成果进教材进课堂进学生头脑，引导大学生准确理解党的基本理论、基本路线、基本方略的重要渠道。是深入学习贯彻党的十九大精神，及时、准确、深入地推动习近平新时代中国特色社会主义思想进教材进课堂进学生头脑，宣传党中央大政方针，牢固树立“四个意识”，坚定“四个自信”，培养担当民族复兴大任的时代新人的一门重要课程。</w:t>
      </w:r>
    </w:p>
    <w:p>
      <w:pPr>
        <w:pStyle w:val="11"/>
        <w:adjustRightInd w:val="0"/>
        <w:snapToGrid w:val="0"/>
        <w:spacing w:before="0" w:beforeAutospacing="0" w:after="0" w:afterAutospacing="0" w:line="360" w:lineRule="auto"/>
        <w:ind w:firstLine="486" w:firstLineChars="200"/>
        <w:rPr>
          <w:color w:val="auto"/>
          <w:sz w:val="24"/>
          <w:szCs w:val="24"/>
        </w:rPr>
      </w:pPr>
      <w:r>
        <w:rPr>
          <w:rFonts w:hint="eastAsia"/>
          <w:color w:val="auto"/>
          <w:sz w:val="24"/>
          <w:szCs w:val="24"/>
          <w:lang w:val="en-US" w:eastAsia="zh-CN"/>
        </w:rPr>
        <w:t>5</w:t>
      </w:r>
      <w:r>
        <w:rPr>
          <w:rFonts w:hint="eastAsia"/>
          <w:color w:val="auto"/>
          <w:sz w:val="24"/>
          <w:szCs w:val="24"/>
        </w:rPr>
        <w:t>.</w:t>
      </w:r>
      <w:r>
        <w:rPr>
          <w:rFonts w:hint="eastAsia" w:ascii="宋体" w:hAnsi="宋体" w:eastAsia="宋体" w:cs="宋体"/>
          <w:color w:val="auto"/>
          <w:sz w:val="24"/>
          <w:szCs w:val="24"/>
          <w:lang w:eastAsia="zh-CN"/>
        </w:rPr>
        <w:t>《</w:t>
      </w:r>
      <w:r>
        <w:rPr>
          <w:rFonts w:hint="eastAsia"/>
          <w:color w:val="auto"/>
          <w:sz w:val="24"/>
          <w:szCs w:val="24"/>
        </w:rPr>
        <w:t>铸牢中华民族共同体意识</w:t>
      </w:r>
      <w:r>
        <w:rPr>
          <w:rFonts w:hint="eastAsia" w:ascii="宋体" w:hAnsi="宋体" w:eastAsia="宋体" w:cs="宋体"/>
          <w:bCs/>
          <w:color w:val="auto"/>
          <w:sz w:val="24"/>
          <w:szCs w:val="24"/>
          <w:lang w:eastAsia="zh-CN"/>
        </w:rPr>
        <w:t>》</w:t>
      </w:r>
    </w:p>
    <w:p>
      <w:pPr>
        <w:pStyle w:val="11"/>
        <w:adjustRightInd w:val="0"/>
        <w:snapToGrid w:val="0"/>
        <w:spacing w:before="0" w:beforeAutospacing="0" w:after="0" w:afterAutospacing="0" w:line="360" w:lineRule="auto"/>
        <w:ind w:firstLine="486" w:firstLineChars="200"/>
        <w:rPr>
          <w:color w:val="auto"/>
          <w:sz w:val="24"/>
          <w:szCs w:val="24"/>
          <w:shd w:val="clear" w:color="auto" w:fill="FFFFFF"/>
        </w:rPr>
      </w:pPr>
      <w:r>
        <w:rPr>
          <w:rFonts w:hint="eastAsia"/>
          <w:color w:val="auto"/>
          <w:sz w:val="24"/>
          <w:szCs w:val="24"/>
        </w:rPr>
        <w:t>《铸牢中华民族共同体意识》课程是一门系统地讲授铸牢中华民族共同体意识相关内容的思想政治理论课。它的理论性、政策性、现实性、知识性和导向性很强。本课程主要包括十五个专题，通过本课程的学习，深刻领会和掌握铸牢中华民族共同体意识这一习近平总书记关于民族理论的重大原创性论断。理解马克思主义处理民族问题的基本原则，理解中国特色解决民族问题的正确道路的科学内涵，了解中国民族及民族关系的历史和现状等。</w:t>
      </w:r>
    </w:p>
    <w:p>
      <w:pPr>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四史与宪法</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color w:val="auto"/>
          <w:sz w:val="24"/>
          <w:szCs w:val="24"/>
        </w:rPr>
        <w:t>《四史与宪法》是一门思想政治教育基础课程，是介绍党史、新中国史、改革开放史、社会主义发展史以及宪法学内容的课程。通过学习本课程，使学生可以客观地评价新中国建设与社会发展的得失，了解中国共产党历史，认真总结经验教训，为当代建设有中国特色社会主义的事业提供历史启示。培养大学生的宪法意识，充分认识到宪法是我们社会行为的最高准则，自觉把宪法作为自己的政治修养、法律修养以及从事各种社会活动的最高准则。</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高等数学</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本课程主要内容包括函数、极限与连续、微积分学以及常微分方程和概论统计等。通过本课程的学习，提高学生得文化素养、培养学生数学运算和数学应用能力、逻辑思维能力以及严谨求实的科学态度，为学生学习专业知识、掌握职业技能、继续学习和职业生涯发展奠定良好的基础并提供必需的数学基础知识和数学工具。</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大学英语</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本课程掌握必要的英语语音、词汇、语法、语篇和语用知识，具备必要的英语听、说、读、看、写、译技能。通过本课程学习，学生能够达到职场涉外沟通、多元文化交流、语言思维提升、自主学习完善的四项学科核心素养的发展目标。促进学生英语学科核心素养的发展，培养具有中国情怀、国际视野，能够在日常生活和职场中用英语进行有效沟通的高素质技术技能型人才。</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大学语文</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大学语文》以听、说、读、写为基本载体，融思想性、知识性、审美性、人文性和趣味性于一体，不仅能够增强学生的阅读与理解、表达与交流等语文应用能力及人文素养，为学生学好其他课程以及未来职业发展奠定基础，还能够帮助学生继承优秀的传统文化和人类知识的精华，在给学生带来心灵滋润和审美享受的同时，拓展视野、陶冶性情、启蒙心智、引导人格，在丰富学生情感世界和精神生活的同时，引导学生学会学习、学会做人、学会生活。</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通过本课程学习，帮助学生习得知识、提升能力、陶冶性情、启蒙心智、塑造人格，引导学生在丰富情感世界和精神生活的同时，提高思想修养和审美情趣，养成良好的个性，形成健全的人格，为学好其他专业课程和未来的职业生涯奠定坚实的基础。</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lang w:val="en-US" w:eastAsia="zh-CN"/>
        </w:rPr>
        <w:t>10</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中华优秀传统文化</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中华优秀传统文化》是一门讲授中国优秀传统文化，传承中华文化和中国精神，提高学生人文素养的课程。本课程围绕“人文精神”和“职业能力”的培养目标，在教学内容上安排了传统哲学、文学、艺术、科技、宗教与民俗等知识，充分挖掘中华优秀传统文化中讲仁爱、守诚信、崇正义、尚和合的时代价值，引导学生用中华传统文化中的大仁大爱、大德大能培根铸魂，增强学生民族文化自尊心、自信心、自豪感，引领学生形成高尚的道德情操、正确的价值取向。</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1</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国家安全教育（含禁毒教育）</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本课程主要内容包括生活中的安全知识、心理和生理健康与安全、公共安全知识、实验实训与择业安全知识、职业卫生基础知识和职业安全基础知识。本课程重点围绕理解中华民族命运与国家关系，践行总体国家安全观。学生系统掌握总体国家安全观的内涵和精神实质，理解中国特色国家安全体系，树立国家安全底线思维，将国家安全意识转化为自觉行动，强化责任担当。</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2</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大学生心理健康</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rPr>
        <w:t>大学生心理健康课程是集知识传授、心理体验与行为训练为一体的公共必修课程，通过教学帮助一年级新生尽快适应大学生活，明确心理健康的标准及意义，增强自我心理保健意识和心理危机预防意识，掌握并应用心理健康知识，培养自我认知能力、人际沟通能力、自我调节能力，切实提高心理素质，促进学生全面发展。</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3</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军事训练与入学教育</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通过本课程的学习，使学生掌握一些基本军事技能，增强国防观念和国防安全意识，强化爱国主义精神，树立自觉履行国防义务的观念，加强集体主义观念，强化学生的组织纪律性，培养艰苦奋斗的作风，并帮助新生理解高等职业教育的目标，明确专业发展方向，迅速转变角色，尽快适应新的学习和生活，了解学校的各类规章制度以及与学生有关的各类机构设置，督促学生遵守校纪校规，养成良好的学习、生活习惯；帮助新生端正专业思想，明确学生的责任和义务，逐步确立奋斗目标。</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4</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军事理论</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color w:val="auto"/>
          <w:sz w:val="24"/>
          <w:szCs w:val="24"/>
          <w:shd w:val="clear" w:color="auto" w:fill="FFFFFF"/>
        </w:rPr>
        <w:t>通过本课程的学习并结合军事训练，使学生掌握基本的军事理论知识，增强国防观念和国防安全意识，激发爱国热情，提高思想政治觉悟和综合素质，强化居安思危的国防观念、集体主义观念，加强组织性与纪律性，促进大学生综合素质的提高。</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5</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劳动实践</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本课程是为了进一步贯彻落实党的教育方针，培养劳动意识，养成良好的劳动习惯，提高生活自理能力；培养学生热爱学校，热爱劳动和珍惜劳动成果的观念，增强学生积极参与学校管理的意识，维护正常的教学秩序，保障学生的身心健康，促进学生德智体美劳全面发展。</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6</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劳动教育</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本课程以普及劳动科学知识、提高劳动科学素养为着眼点，把劳动科学发展和劳动实践需求两个维度相结合，针对当代大学生特点，从劳动品德涵养、劳动情怀培育、专业技能习得、创新创业激励、职业素养提升、劳动权益保护、劳动文化塑造、团队意识培养、未来劳动认知等多个维度出发，全面系统介绍劳动学科领域基本知识，旨在引导新时代大学生坚定树立马克思主义劳动观，真正懂得劳动创造价值、劳动关乎幸福人生的道理。</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7</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职业发展与就业指导</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职业发展与就业指导》课程是一门重要必修公共基础课，它指导学生定位职业发展方向，拟定自己的职业发展愿望计划；指导学生从事与自己职业发展方向相关的工作实践；指导学生获得就业信息,树立正确的就业观；指导学生掌握求职择业的知识、方法、技巧；指导学生逐步树立良好的职业习惯，以帮助学生提升就业与职业发展能力，练就优秀职业人思维，形成正确的就业观和职业发展观。</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8</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职业素养</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职业素养》课程是为了落实中共中央国务院“普遍提高大学生的人文素养“和教育部“针对高等职业院校学生的特点,培养学生的社会适应性,教育学生树立终身学习理念,提高学习能力,学会交流沟通和团队协作,提高学生的实践能力、创造能力、就业能力和创业能力”的文件精神,面向高职院校学生开设的一门重要必修公共基础课。通过课程学习，帮助学生提升职业意识，规范职业行为，养成优秀职业品质。引导学生了解职场、了解职业，以一个准职业人的身份要求自己。使学生成为崇尚劳动、敬业守信、创新务实的社会好公民；成为立足岗位、服务群众、奉献社会的铁路准员工；成为德才兼备、创新进取、精益求精的优秀工匠。</w:t>
      </w:r>
    </w:p>
    <w:p>
      <w:pPr>
        <w:adjustRightInd w:val="0"/>
        <w:snapToGrid w:val="0"/>
        <w:spacing w:line="360" w:lineRule="auto"/>
        <w:ind w:firstLine="486" w:firstLineChars="200"/>
        <w:rPr>
          <w:rFonts w:hint="eastAsia" w:ascii="宋体" w:hAnsi="宋体" w:eastAsia="宋体" w:cs="宋体"/>
          <w:bCs/>
          <w:color w:val="auto"/>
          <w:sz w:val="24"/>
          <w:szCs w:val="24"/>
          <w:lang w:eastAsia="zh-CN"/>
        </w:rPr>
      </w:pPr>
      <w:r>
        <w:rPr>
          <w:rFonts w:hint="eastAsia" w:ascii="宋体" w:hAnsi="宋体" w:eastAsia="宋体" w:cs="宋体"/>
          <w:bCs/>
          <w:color w:val="auto"/>
          <w:sz w:val="24"/>
          <w:szCs w:val="24"/>
        </w:rPr>
        <w:t>1</w:t>
      </w:r>
      <w:r>
        <w:rPr>
          <w:rFonts w:hint="eastAsia" w:ascii="宋体" w:hAnsi="宋体" w:eastAsia="宋体" w:cs="宋体"/>
          <w:bCs/>
          <w:color w:val="auto"/>
          <w:sz w:val="24"/>
          <w:szCs w:val="24"/>
          <w:lang w:val="en-US" w:eastAsia="zh-CN"/>
        </w:rPr>
        <w:t>9</w:t>
      </w:r>
      <w:r>
        <w:rPr>
          <w:rFonts w:hint="eastAsia" w:ascii="宋体" w:hAnsi="宋体" w:eastAsia="宋体" w:cs="宋体"/>
          <w:bCs/>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bCs/>
          <w:color w:val="auto"/>
          <w:sz w:val="24"/>
          <w:szCs w:val="24"/>
        </w:rPr>
        <w:t>创新创业教育</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bCs/>
          <w:color w:val="auto"/>
          <w:sz w:val="24"/>
          <w:szCs w:val="24"/>
        </w:rPr>
      </w:pPr>
      <w:r>
        <w:rPr>
          <w:rFonts w:hint="eastAsia" w:ascii="宋体" w:hAnsi="宋体" w:eastAsia="宋体" w:cs="宋体"/>
          <w:bCs/>
          <w:color w:val="auto"/>
          <w:sz w:val="24"/>
          <w:szCs w:val="24"/>
        </w:rPr>
        <w:t>《创新创业教育》在国家“大众创业、万众创新”的新时代背景下,创新、创业已成为时代鲜明的特征和大学生们自我实现价值的首要选择,为了促进我院学生的创业与就业,开设的一门重要必修公共基础课。</w:t>
      </w:r>
    </w:p>
    <w:p>
      <w:pPr>
        <w:adjustRightInd w:val="0"/>
        <w:snapToGrid w:val="0"/>
        <w:spacing w:line="360" w:lineRule="auto"/>
        <w:ind w:firstLine="486" w:firstLineChars="200"/>
        <w:rPr>
          <w:rFonts w:hint="eastAsia" w:ascii="宋体" w:hAnsi="宋体" w:eastAsia="宋体" w:cs="宋体"/>
          <w:color w:val="auto"/>
          <w:sz w:val="24"/>
          <w:szCs w:val="24"/>
          <w:lang w:eastAsia="zh-CN"/>
        </w:rPr>
      </w:pPr>
      <w:r>
        <w:rPr>
          <w:rFonts w:hint="eastAsia" w:ascii="宋体" w:hAnsi="宋体" w:eastAsia="宋体" w:cs="宋体"/>
          <w:bCs/>
          <w:color w:val="auto"/>
          <w:sz w:val="24"/>
          <w:szCs w:val="24"/>
          <w:lang w:val="en-US" w:eastAsia="zh-CN"/>
        </w:rPr>
        <w:t>20</w:t>
      </w:r>
      <w:r>
        <w:rPr>
          <w:rFonts w:hint="eastAsia" w:ascii="宋体" w:hAnsi="宋体" w:eastAsia="宋体" w:cs="宋体"/>
          <w:bCs/>
          <w:color w:val="auto"/>
          <w:sz w:val="24"/>
          <w:szCs w:val="24"/>
        </w:rPr>
        <w:t>.</w:t>
      </w:r>
      <w:r>
        <w:rPr>
          <w:rFonts w:hint="eastAsia" w:ascii="宋体" w:hAnsi="宋体" w:eastAsia="宋体" w:cs="宋体"/>
          <w:bCs/>
          <w:color w:val="auto"/>
          <w:sz w:val="24"/>
          <w:szCs w:val="24"/>
          <w:lang w:eastAsia="zh-CN"/>
        </w:rPr>
        <w:t>《</w:t>
      </w:r>
      <w:r>
        <w:rPr>
          <w:rFonts w:hint="eastAsia" w:ascii="宋体" w:hAnsi="宋体" w:eastAsia="宋体" w:cs="宋体"/>
          <w:bCs/>
          <w:color w:val="auto"/>
          <w:sz w:val="24"/>
          <w:szCs w:val="24"/>
        </w:rPr>
        <w:t>大学体育</w:t>
      </w:r>
      <w:r>
        <w:rPr>
          <w:rFonts w:hint="eastAsia" w:ascii="宋体" w:hAnsi="宋体" w:eastAsia="宋体" w:cs="宋体"/>
          <w:bCs/>
          <w:color w:val="auto"/>
          <w:sz w:val="24"/>
          <w:szCs w:val="24"/>
          <w:lang w:eastAsia="zh-CN"/>
        </w:rPr>
        <w:t>》</w:t>
      </w:r>
    </w:p>
    <w:p>
      <w:pPr>
        <w:adjustRightInd w:val="0"/>
        <w:snapToGrid w:val="0"/>
        <w:spacing w:line="360" w:lineRule="auto"/>
        <w:ind w:firstLine="486" w:firstLineChars="200"/>
        <w:rPr>
          <w:rFonts w:ascii="宋体" w:hAnsi="宋体" w:eastAsia="宋体" w:cs="宋体"/>
          <w:color w:val="auto"/>
          <w:sz w:val="24"/>
          <w:szCs w:val="24"/>
          <w:shd w:val="clear" w:color="auto" w:fill="FFFFFF"/>
        </w:rPr>
      </w:pPr>
      <w:r>
        <w:rPr>
          <w:rFonts w:hint="eastAsia" w:ascii="宋体" w:hAnsi="宋体" w:eastAsia="宋体" w:cs="宋体"/>
          <w:color w:val="auto"/>
          <w:sz w:val="24"/>
          <w:szCs w:val="24"/>
        </w:rPr>
        <w:t>本课程第一学期开设，为大专必修体育课,第二、三学期开设一年的选项课,项目有篮球、排球、足球、羽毛球、乒乓球、健美操、太极拳、保健按摩、女子防身术等选项课。通过本课程的学习使学生掌握一定的体育基本知识、技术、技能以及科学锻炼身体的理论和方法，培养学生合作精神、锻炼学生的意志品质。</w:t>
      </w:r>
    </w:p>
    <w:p>
      <w:pPr>
        <w:adjustRightInd w:val="0"/>
        <w:snapToGrid w:val="0"/>
        <w:spacing w:line="360" w:lineRule="auto"/>
        <w:ind w:firstLine="48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1</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广场舞</w:t>
      </w:r>
      <w:r>
        <w:rPr>
          <w:rFonts w:hint="eastAsia" w:ascii="宋体" w:hAnsi="宋体" w:eastAsia="宋体" w:cs="宋体"/>
          <w:color w:val="auto"/>
          <w:sz w:val="24"/>
          <w:szCs w:val="24"/>
          <w:lang w:eastAsia="zh-CN"/>
        </w:rPr>
        <w:t>》</w:t>
      </w:r>
    </w:p>
    <w:p>
      <w:pPr>
        <w:adjustRightInd w:val="0"/>
        <w:snapToGrid w:val="0"/>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通过学习鄂伦春族、鄂温克族和达斡尔族三少民族民族民间广场舞，让学生了解民族民间广场舞的风格特点，传承和感受民族传统文化之魅力，提高学生的表演能力，培养学生的审美意识。</w:t>
      </w:r>
    </w:p>
    <w:p>
      <w:pPr>
        <w:adjustRightInd w:val="0"/>
        <w:snapToGrid w:val="0"/>
        <w:spacing w:line="360" w:lineRule="auto"/>
        <w:ind w:firstLine="486" w:firstLineChars="200"/>
        <w:rPr>
          <w:rFonts w:hint="eastAsia" w:ascii="宋体" w:hAnsi="宋体" w:eastAsia="宋体" w:cs="宋体"/>
          <w:color w:val="auto"/>
          <w:sz w:val="24"/>
          <w:szCs w:val="24"/>
          <w:lang w:eastAsia="zh-CN"/>
        </w:rPr>
      </w:pPr>
      <w:r>
        <w:rPr>
          <w:rFonts w:hint="eastAsia" w:ascii="宋体" w:hAnsi="宋体" w:eastAsia="宋体" w:cs="宋体"/>
          <w:color w:val="auto"/>
          <w:sz w:val="24"/>
          <w:szCs w:val="24"/>
        </w:rPr>
        <w:t>2</w:t>
      </w:r>
      <w:r>
        <w:rPr>
          <w:rFonts w:hint="eastAsia" w:ascii="宋体" w:hAnsi="宋体" w:eastAsia="宋体" w:cs="宋体"/>
          <w:color w:val="auto"/>
          <w:sz w:val="24"/>
          <w:szCs w:val="24"/>
          <w:lang w:val="en-US" w:eastAsia="zh-CN"/>
        </w:rPr>
        <w:t>2</w:t>
      </w:r>
      <w:r>
        <w:rPr>
          <w:rFonts w:hint="eastAsia" w:ascii="宋体" w:hAnsi="宋体" w:eastAsia="宋体" w:cs="宋体"/>
          <w:color w:val="auto"/>
          <w:sz w:val="24"/>
          <w:szCs w:val="24"/>
        </w:rPr>
        <w:t>.</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信息技术</w:t>
      </w:r>
      <w:r>
        <w:rPr>
          <w:rFonts w:hint="eastAsia" w:ascii="宋体" w:hAnsi="宋体" w:eastAsia="宋体" w:cs="宋体"/>
          <w:color w:val="auto"/>
          <w:sz w:val="24"/>
          <w:szCs w:val="24"/>
          <w:lang w:eastAsia="zh-CN"/>
        </w:rPr>
        <w:t>》</w:t>
      </w:r>
    </w:p>
    <w:p>
      <w:pPr>
        <w:adjustRightInd w:val="0"/>
        <w:snapToGrid w:val="0"/>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信息技术既是一个重要的技术分支，又已经深化为改造人类生产与生活方式的基本手段。信息技术课程不仅使学生掌握基本的信息技术技能，形成个性化发展，还要使学生学会运用信息技术促进交流与合作，拓展视野，勇于创新，提高思考与决策水平，形成解决实际问题的能力和终身学习的能力。</w:t>
      </w:r>
    </w:p>
    <w:p>
      <w:pPr>
        <w:numPr>
          <w:ilvl w:val="0"/>
          <w:numId w:val="8"/>
        </w:numPr>
        <w:adjustRightInd w:val="0"/>
        <w:snapToGrid w:val="0"/>
        <w:spacing w:line="360" w:lineRule="auto"/>
        <w:ind w:firstLine="486" w:firstLineChars="200"/>
        <w:rPr>
          <w:rStyle w:val="19"/>
          <w:rFonts w:ascii="宋体" w:hAnsi="宋体" w:eastAsia="宋体" w:cs="宋体"/>
          <w:color w:val="auto"/>
          <w:sz w:val="24"/>
          <w:szCs w:val="24"/>
        </w:rPr>
      </w:pPr>
      <w:r>
        <w:rPr>
          <w:rStyle w:val="19"/>
          <w:rFonts w:hint="eastAsia" w:ascii="宋体" w:hAnsi="宋体" w:eastAsia="宋体" w:cs="宋体"/>
          <w:color w:val="auto"/>
          <w:sz w:val="24"/>
          <w:szCs w:val="24"/>
        </w:rPr>
        <w:t>公共基础选修课程</w:t>
      </w:r>
    </w:p>
    <w:p>
      <w:pPr>
        <w:adjustRightInd w:val="0"/>
        <w:snapToGrid w:val="0"/>
        <w:spacing w:line="360" w:lineRule="auto"/>
        <w:rPr>
          <w:rFonts w:ascii="宋体" w:hAnsi="宋体" w:eastAsia="宋体" w:cs="宋体"/>
          <w:color w:val="auto"/>
          <w:sz w:val="24"/>
          <w:szCs w:val="24"/>
        </w:rPr>
      </w:pPr>
      <w:r>
        <w:rPr>
          <w:rStyle w:val="19"/>
          <w:rFonts w:hint="eastAsia" w:ascii="宋体" w:hAnsi="宋体" w:eastAsia="宋体" w:cs="宋体"/>
          <w:color w:val="auto"/>
          <w:sz w:val="24"/>
          <w:szCs w:val="24"/>
        </w:rPr>
        <w:t xml:space="preserve">   </w:t>
      </w:r>
      <w:r>
        <w:rPr>
          <w:rStyle w:val="19"/>
          <w:rFonts w:hint="eastAsia" w:ascii="宋体" w:hAnsi="宋体" w:eastAsia="宋体" w:cs="宋体"/>
          <w:b w:val="0"/>
          <w:bCs/>
          <w:color w:val="auto"/>
          <w:sz w:val="24"/>
          <w:szCs w:val="24"/>
        </w:rPr>
        <w:t xml:space="preserve"> 主要包括人文社科类模块（含知识技能扩展类）、自然科学类模块（含知识技能扩展类）、艺术欣赏与审美类模块。</w:t>
      </w:r>
    </w:p>
    <w:p>
      <w:pPr>
        <w:adjustRightInd w:val="0"/>
        <w:snapToGrid w:val="0"/>
        <w:spacing w:line="360" w:lineRule="auto"/>
        <w:ind w:firstLine="486"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shd w:val="clear" w:color="auto" w:fill="FFFFFF"/>
        </w:rPr>
        <w:t>（三）</w:t>
      </w:r>
      <w:r>
        <w:rPr>
          <w:rStyle w:val="19"/>
          <w:rFonts w:hint="eastAsia" w:asciiTheme="majorEastAsia" w:hAnsiTheme="majorEastAsia" w:eastAsiaTheme="majorEastAsia" w:cstheme="majorEastAsia"/>
          <w:bCs/>
          <w:color w:val="auto"/>
          <w:sz w:val="24"/>
          <w:szCs w:val="24"/>
        </w:rPr>
        <w:t>专业必须课程</w:t>
      </w:r>
    </w:p>
    <w:p>
      <w:pPr>
        <w:spacing w:line="360" w:lineRule="auto"/>
        <w:ind w:firstLine="364" w:firstLineChars="15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1.</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人体解剖</w:t>
      </w:r>
      <w:r>
        <w:rPr>
          <w:rFonts w:hint="eastAsia" w:asciiTheme="majorEastAsia" w:hAnsiTheme="majorEastAsia" w:eastAsiaTheme="majorEastAsia" w:cstheme="majorEastAsia"/>
          <w:color w:val="auto"/>
          <w:sz w:val="24"/>
          <w:szCs w:val="24"/>
          <w:lang w:val="en-US" w:eastAsia="zh-CN"/>
        </w:rPr>
        <w:t>学</w:t>
      </w:r>
      <w:r>
        <w:rPr>
          <w:rFonts w:hint="eastAsia" w:asciiTheme="majorEastAsia" w:hAnsiTheme="majorEastAsia" w:eastAsiaTheme="majorEastAsia" w:cstheme="majorEastAsia"/>
          <w:color w:val="auto"/>
          <w:sz w:val="24"/>
          <w:szCs w:val="24"/>
        </w:rPr>
        <w:t>》</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课程为岗课赛证保健按摩师融通的主要课程，是三年制针灸推拿专业必修的一门专业基础课程，是研究人体形态和结构的一门课程。主要内容包括：人体结构基本组成、基本结构及各重要器官的位置、形态、结构、功能</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其中骨学、关节学、肌学为保健按摩师主要学习内容。通过学习，能为临床诊断和治疗提供理论依据，为后续针灸推拿课程奠定必要的形态学基础。本课程注重学生综合素质与职业能力的培养，让学生掌握科学的思维方法，具备创新精神和团队协作意识等综合素质，以适应相关行业发展需求，为以后保健按摩师资格证考取</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职业生涯奠定坚实的基础。</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.生理学</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生理学》是针灸推拿专业的专业基础课，是《人体解剖学》的后续课程。本课程的后续课程有《药理学》、《诊断学基础》、《西医内科学》等各课程。《生理学》是医学的重要基础理论学科之一，是通往临床课的桥梁，是研究生命活动规律的科学。只有掌握了人体正常生命活动的规律，才能了解疾病的发生、发展规律，从而为疾病的诊断、治疗和预防，以及增进人类健康提供理论基础。通过本课程的学习，使学生掌握必需、够用的生理学知识，为学习《西医内科学》等课程打下坚实的基础，使之成为适应中医临床岗位一线的高素质技术技能人才。</w:t>
      </w:r>
    </w:p>
    <w:p>
      <w:pPr>
        <w:widowControl/>
        <w:shd w:val="clear" w:color="auto" w:fill="FFFFFF"/>
        <w:spacing w:line="360" w:lineRule="auto"/>
        <w:ind w:firstLine="486" w:firstLineChars="200"/>
        <w:rPr>
          <w:rFonts w:asciiTheme="majorEastAsia" w:hAnsiTheme="majorEastAsia" w:eastAsiaTheme="majorEastAsia" w:cstheme="majorEastAsia"/>
          <w:color w:val="auto"/>
          <w:kern w:val="0"/>
          <w:sz w:val="24"/>
          <w:szCs w:val="24"/>
          <w:shd w:val="clear" w:color="auto" w:fill="FFFFFF"/>
        </w:rPr>
      </w:pPr>
      <w:r>
        <w:rPr>
          <w:rFonts w:hint="eastAsia" w:asciiTheme="majorEastAsia" w:hAnsiTheme="majorEastAsia" w:eastAsiaTheme="majorEastAsia" w:cstheme="majorEastAsia"/>
          <w:color w:val="auto"/>
          <w:kern w:val="0"/>
          <w:sz w:val="24"/>
          <w:szCs w:val="24"/>
          <w:lang w:val="en-US" w:eastAsia="zh-CN"/>
        </w:rPr>
        <w:t>3</w:t>
      </w:r>
      <w:r>
        <w:rPr>
          <w:rFonts w:hint="eastAsia" w:asciiTheme="majorEastAsia" w:hAnsiTheme="majorEastAsia" w:eastAsiaTheme="majorEastAsia" w:cstheme="majorEastAsia"/>
          <w:color w:val="auto"/>
          <w:kern w:val="0"/>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kern w:val="0"/>
          <w:sz w:val="24"/>
          <w:szCs w:val="24"/>
          <w:shd w:val="clear" w:color="auto" w:fill="FFFFFF"/>
        </w:rPr>
        <w:t>病理学</w:t>
      </w:r>
      <w:r>
        <w:rPr>
          <w:rFonts w:hint="eastAsia" w:asciiTheme="majorEastAsia" w:hAnsiTheme="majorEastAsia" w:eastAsiaTheme="majorEastAsia" w:cstheme="majorEastAsia"/>
          <w:color w:val="auto"/>
          <w:sz w:val="24"/>
          <w:szCs w:val="24"/>
        </w:rPr>
        <w:t>》</w:t>
      </w:r>
    </w:p>
    <w:p>
      <w:pPr>
        <w:widowControl/>
        <w:shd w:val="clear" w:color="auto" w:fill="FFFFFF"/>
        <w:spacing w:line="360" w:lineRule="auto"/>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本课程主要内容包括病理解剖学基础内容和病理生理学基础内容，前者主要从形态学角度阐明疾病的发生发展的规律，后者主要从功能代谢方面阐明疾病的发生发展的规律等内容。通过对本门课的学习，要求学生能够辨认人体结构的异常形态；能够运用病理学基础知识解释临床常见病、多发病的发展过程；学生会</w:t>
      </w:r>
      <w:r>
        <w:rPr>
          <w:rFonts w:hint="eastAsia" w:asciiTheme="majorEastAsia" w:hAnsiTheme="majorEastAsia" w:eastAsiaTheme="majorEastAsia" w:cstheme="majorEastAsia"/>
          <w:color w:val="auto"/>
          <w:kern w:val="0"/>
          <w:sz w:val="24"/>
          <w:szCs w:val="24"/>
        </w:rPr>
        <w:t>分析临床病例，对常见病、多发病病情进行观察，会运用健康保健知识和专业的保健按摩技能；</w:t>
      </w:r>
      <w:r>
        <w:rPr>
          <w:rFonts w:hint="eastAsia" w:asciiTheme="majorEastAsia" w:hAnsiTheme="majorEastAsia" w:eastAsiaTheme="majorEastAsia" w:cstheme="majorEastAsia"/>
          <w:color w:val="auto"/>
          <w:sz w:val="24"/>
          <w:szCs w:val="24"/>
        </w:rPr>
        <w:t>学生在掌握病理学基础知识和较强的实践技能条件下，能完成从心理、生理上对患者做出正确诊断工作，能通过分析病情完成实施整体康复工作。</w:t>
      </w:r>
    </w:p>
    <w:p>
      <w:pPr>
        <w:spacing w:line="360" w:lineRule="auto"/>
        <w:ind w:firstLine="486" w:firstLineChars="200"/>
        <w:jc w:val="left"/>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kern w:val="0"/>
          <w:sz w:val="24"/>
          <w:szCs w:val="24"/>
        </w:rPr>
        <w:t>药理学</w:t>
      </w:r>
      <w:r>
        <w:rPr>
          <w:rFonts w:hint="eastAsia" w:asciiTheme="majorEastAsia" w:hAnsiTheme="majorEastAsia" w:eastAsiaTheme="majorEastAsia" w:cstheme="majorEastAsia"/>
          <w:color w:val="auto"/>
          <w:sz w:val="24"/>
          <w:szCs w:val="24"/>
        </w:rPr>
        <w:t>》</w:t>
      </w:r>
    </w:p>
    <w:p>
      <w:pPr>
        <w:spacing w:line="360" w:lineRule="auto"/>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本课程主要内容包括各类代表药物及常用药物的作用、临床应用、用法用量、不良反应和用药护理。通过对本门课的学习，要求学生掌握药理学的基本理论和基本技能，为学生今后学习相关专业知识和提高职业技能、增强继续学习和适应职业变化的能力奠定基础。</w:t>
      </w:r>
    </w:p>
    <w:p>
      <w:pPr>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诊断学》</w:t>
      </w:r>
    </w:p>
    <w:p>
      <w:pPr>
        <w:spacing w:line="360" w:lineRule="auto"/>
        <w:ind w:firstLine="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诊断学》是阐述疾病诊断的基础理论、基本知识和基本技能的一门医学课程，有关诊断学基础的基本原则适用于所有临床学科。《诊断学》在临床医学教育中占有十分重要的地位，是医学基础课程和临床课程之间的桥梁课程，是临床医学、中医学、针灸推拿等专业学生的必修课程，是获得执业(中)医师和助理执业(中)医师的必考科目。只有具备了诊断学基础的基础理论和基本知识，热练运用诊断学基础的基本技能、基本技术，才能在毕业后从事医疗岗位工作，特别是在社区、乡镇从事卫生保健工作。《诊断学基础》的前期专业学习领域是人体解剖学、生理学、病理学、药理学等，其同步或后续专业学习领域是内科学、外科学、儿科学、急症学等。本课程与前、后续课程内容相融合，共同组成了医学各专业的核心学习领域。通过本课程学习，使学生学会利用正确的方法和技巧获取临床资料，进行综合分析并作出初步诊断，并能完成规范的病历书写，为后续课程的学习奠定基础。</w:t>
      </w:r>
    </w:p>
    <w:p>
      <w:pPr>
        <w:spacing w:line="360" w:lineRule="auto"/>
        <w:ind w:firstLine="486" w:firstLineChars="200"/>
        <w:jc w:val="left"/>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中药学》</w:t>
      </w:r>
    </w:p>
    <w:p>
      <w:pPr>
        <w:spacing w:line="360" w:lineRule="auto"/>
        <w:ind w:firstLine="646" w:firstLineChars="200"/>
        <w:jc w:val="left"/>
        <w:rPr>
          <w:rFonts w:asciiTheme="majorEastAsia" w:hAnsiTheme="majorEastAsia" w:eastAsiaTheme="majorEastAsia" w:cstheme="majorEastAsia"/>
          <w:color w:val="auto"/>
          <w:sz w:val="24"/>
          <w:szCs w:val="24"/>
        </w:rPr>
      </w:pPr>
      <w:r>
        <mc:AlternateContent>
          <mc:Choice Requires="wps">
            <w:drawing>
              <wp:anchor distT="0" distB="0" distL="114300" distR="114300" simplePos="0" relativeHeight="251663360" behindDoc="0" locked="0" layoutInCell="1" allowOverlap="1">
                <wp:simplePos x="0" y="0"/>
                <wp:positionH relativeFrom="column">
                  <wp:posOffset>1281430</wp:posOffset>
                </wp:positionH>
                <wp:positionV relativeFrom="paragraph">
                  <wp:posOffset>2081530</wp:posOffset>
                </wp:positionV>
                <wp:extent cx="1036955" cy="376555"/>
                <wp:effectExtent l="13970" t="13970" r="15875" b="20955"/>
                <wp:wrapNone/>
                <wp:docPr id="16" name="矩形 16"/>
                <wp:cNvGraphicFramePr/>
                <a:graphic xmlns:a="http://schemas.openxmlformats.org/drawingml/2006/main">
                  <a:graphicData uri="http://schemas.microsoft.com/office/word/2010/wordprocessingShape">
                    <wps:wsp>
                      <wps:cNvSpPr/>
                      <wps:spPr>
                        <a:xfrm>
                          <a:off x="0" y="0"/>
                          <a:ext cx="1036955" cy="376555"/>
                        </a:xfrm>
                        <a:prstGeom prst="rect">
                          <a:avLst/>
                        </a:prstGeom>
                        <a:solidFill>
                          <a:schemeClr val="bg1"/>
                        </a:solidFill>
                        <a:ln w="28575">
                          <a:solidFill>
                            <a:srgbClr val="FF0000"/>
                          </a:solidFill>
                        </a:ln>
                      </wps:spPr>
                      <wps:style>
                        <a:lnRef idx="2">
                          <a:schemeClr val="accent1"/>
                        </a:lnRef>
                        <a:fillRef idx="0">
                          <a:srgbClr val="FFFFFF"/>
                        </a:fillRef>
                        <a:effectRef idx="0">
                          <a:srgbClr val="FFFFFF"/>
                        </a:effectRef>
                        <a:fontRef idx="minor">
                          <a:schemeClr val="tx1"/>
                        </a:fontRef>
                      </wps:style>
                      <wps:txbx>
                        <w:txbxContent>
                          <w:p>
                            <w:pPr>
                              <w:pStyle w:val="11"/>
                              <w:keepNext w:val="0"/>
                              <w:keepLines w:val="0"/>
                              <w:pageBreakBefore w:val="0"/>
                              <w:widowControl/>
                              <w:kinsoku/>
                              <w:wordWrap/>
                              <w:overflowPunct/>
                              <w:topLinePunct w:val="0"/>
                              <w:bidi w:val="0"/>
                              <w:adjustRightInd/>
                              <w:snapToGrid/>
                              <w:spacing w:line="240" w:lineRule="exact"/>
                              <w:ind w:left="0"/>
                              <w:jc w:val="center"/>
                              <w:textAlignment w:val="top"/>
                              <w:rPr>
                                <w:sz w:val="28"/>
                                <w:szCs w:val="28"/>
                              </w:rPr>
                            </w:pPr>
                            <w:r>
                              <w:rPr>
                                <w:rFonts w:ascii="华文细黑" w:hAnsi="Times New Roman" w:eastAsia="华文细黑"/>
                                <w:b/>
                                <w:color w:val="FF0000"/>
                                <w:kern w:val="2"/>
                                <w:sz w:val="28"/>
                                <w:szCs w:val="28"/>
                              </w:rPr>
                              <w:t>参赛课程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style="position:absolute;left:0pt;margin-left:100.9pt;margin-top:163.9pt;height:29.65pt;width:81.65pt;z-index:251663360;mso-width-relative:page;mso-height-relative:page;" fillcolor="#FFFFFF [3212]" filled="t" stroked="t" coordsize="21600,21600" o:gfxdata="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">
                <v:fill on="t" focussize="0,0"/>
                <v:stroke weight="2.25pt" color="#FF0000 [3204]" miterlimit="8" joinstyle="miter"/>
                <v:imagedata o:title=""/>
                <o:lock v:ext="edit" aspectratio="f"/>
                <v:textbox>
                  <w:txbxContent>
                    <w:p>
                      <w:pPr>
                        <w:pStyle w:val="11"/>
                        <w:keepNext w:val="0"/>
                        <w:keepLines w:val="0"/>
                        <w:pageBreakBefore w:val="0"/>
                        <w:widowControl/>
                        <w:kinsoku/>
                        <w:wordWrap/>
                        <w:overflowPunct/>
                        <w:topLinePunct w:val="0"/>
                        <w:bidi w:val="0"/>
                        <w:adjustRightInd/>
                        <w:snapToGrid/>
                        <w:spacing w:line="240" w:lineRule="exact"/>
                        <w:ind w:left="0"/>
                        <w:jc w:val="center"/>
                        <w:textAlignment w:val="top"/>
                        <w:rPr>
                          <w:sz w:val="28"/>
                          <w:szCs w:val="28"/>
                        </w:rPr>
                      </w:pPr>
                      <w:r>
                        <w:rPr>
                          <w:rFonts w:ascii="华文细黑" w:hAnsi="Times New Roman" w:eastAsia="华文细黑"/>
                          <w:b/>
                          <w:color w:val="FF0000"/>
                          <w:kern w:val="2"/>
                          <w:sz w:val="28"/>
                          <w:szCs w:val="28"/>
                        </w:rPr>
                        <w:t>参赛课程</w:t>
                      </w:r>
                    </w:p>
                  </w:txbxContent>
                </v:textbox>
              </v:rect>
            </w:pict>
          </mc:Fallback>
        </mc:AlternateContent>
      </w:r>
      <w:r>
        <w:rPr>
          <w:rFonts w:hint="eastAsia" w:asciiTheme="majorEastAsia" w:hAnsiTheme="majorEastAsia" w:eastAsiaTheme="majorEastAsia" w:cstheme="majorEastAsia"/>
          <w:color w:val="auto"/>
          <w:sz w:val="24"/>
          <w:szCs w:val="24"/>
        </w:rPr>
        <w:t>《中药学》是针灸推拿专业的专业基础课、核心课，在针灸推拿专业教学中具有十分重要的地位。《中药学》是介于中医基础与中医临床课（《中医内科》等)之间的一门桥梁课，起着承前启后的作用。本课程是《中医基础理论》、《中医诊断学》的后续课程。本课程的学习对中医基础理论起着巩固与加强作用，这是本课程的重要作用的一个方面。通过本课程的学习，使学生掌握必需、够用的中药临床应用知识与技能，为后续学习《方剂学》、《中医内科学》等课程打下坚实的基础。</w:t>
      </w:r>
    </w:p>
    <w:p>
      <w:pPr>
        <w:spacing w:line="360" w:lineRule="auto"/>
        <w:ind w:firstLine="486" w:firstLineChars="200"/>
        <w:textAlignment w:val="baseline"/>
        <w:rPr>
          <w:rFonts w:hint="default" w:asciiTheme="majorEastAsia" w:hAnsiTheme="majorEastAsia" w:eastAsiaTheme="majorEastAsia" w:cstheme="majorEastAsia"/>
          <w:b/>
          <w:bCs/>
          <w:color w:val="auto"/>
          <w:sz w:val="24"/>
          <w:szCs w:val="24"/>
          <w:lang w:val="en-US" w:eastAsia="zh-CN"/>
        </w:rPr>
      </w:pPr>
      <w:r>
        <w:rPr>
          <w:rStyle w:val="19"/>
          <w:rFonts w:hint="eastAsia" w:asciiTheme="majorEastAsia" w:hAnsiTheme="majorEastAsia" w:eastAsiaTheme="majorEastAsia" w:cstheme="majorEastAsia"/>
          <w:b/>
          <w:bCs/>
          <w:color w:val="auto"/>
          <w:sz w:val="24"/>
          <w:szCs w:val="24"/>
          <w:lang w:val="en-US" w:eastAsia="zh-CN"/>
        </w:rPr>
        <w:t>7</w:t>
      </w:r>
      <w:r>
        <w:rPr>
          <w:rStyle w:val="19"/>
          <w:rFonts w:hint="eastAsia" w:asciiTheme="majorEastAsia" w:hAnsiTheme="majorEastAsia" w:eastAsiaTheme="majorEastAsia" w:cstheme="majorEastAsia"/>
          <w:b/>
          <w:bCs/>
          <w:color w:val="auto"/>
          <w:sz w:val="24"/>
          <w:szCs w:val="24"/>
        </w:rPr>
        <w:t>.</w:t>
      </w:r>
      <w:r>
        <w:rPr>
          <w:rFonts w:hint="eastAsia" w:asciiTheme="majorEastAsia" w:hAnsiTheme="majorEastAsia" w:eastAsiaTheme="majorEastAsia" w:cstheme="majorEastAsia"/>
          <w:b/>
          <w:bCs/>
          <w:color w:val="auto"/>
          <w:sz w:val="24"/>
          <w:szCs w:val="24"/>
          <w:lang w:eastAsia="zh-CN"/>
        </w:rPr>
        <w:t>《</w:t>
      </w:r>
      <w:r>
        <w:rPr>
          <w:rFonts w:hint="eastAsia" w:asciiTheme="majorEastAsia" w:hAnsiTheme="majorEastAsia" w:eastAsiaTheme="majorEastAsia" w:cstheme="majorEastAsia"/>
          <w:b/>
          <w:bCs/>
          <w:color w:val="auto"/>
          <w:sz w:val="24"/>
          <w:szCs w:val="24"/>
        </w:rPr>
        <w:t>方剂学》</w:t>
      </w:r>
    </w:p>
    <w:p>
      <w:pPr>
        <w:spacing w:line="360" w:lineRule="auto"/>
        <w:ind w:firstLine="486" w:firstLineChars="200"/>
        <w:textAlignment w:val="baseline"/>
        <w:rPr>
          <w:rStyle w:val="19"/>
          <w:rFonts w:asciiTheme="majorEastAsia" w:hAnsiTheme="majorEastAsia" w:eastAsiaTheme="majorEastAsia" w:cstheme="majorEastAsia"/>
          <w:b w:val="0"/>
          <w:bCs w:val="0"/>
          <w:color w:val="auto"/>
          <w:sz w:val="24"/>
          <w:szCs w:val="24"/>
        </w:rPr>
      </w:pPr>
      <w:r>
        <w:rPr>
          <w:sz w:val="24"/>
        </w:rPr>
        <mc:AlternateContent>
          <mc:Choice Requires="wps">
            <w:drawing>
              <wp:anchor distT="0" distB="0" distL="114300" distR="114300" simplePos="0" relativeHeight="251665408" behindDoc="0" locked="0" layoutInCell="1" allowOverlap="1">
                <wp:simplePos x="0" y="0"/>
                <wp:positionH relativeFrom="column">
                  <wp:posOffset>-225425</wp:posOffset>
                </wp:positionH>
                <wp:positionV relativeFrom="paragraph">
                  <wp:posOffset>5715</wp:posOffset>
                </wp:positionV>
                <wp:extent cx="5474970" cy="2143125"/>
                <wp:effectExtent l="6350" t="6350" r="20320" b="14605"/>
                <wp:wrapNone/>
                <wp:docPr id="1" name="矩形 1"/>
                <wp:cNvGraphicFramePr/>
                <a:graphic xmlns:a="http://schemas.openxmlformats.org/drawingml/2006/main">
                  <a:graphicData uri="http://schemas.microsoft.com/office/word/2010/wordprocessingShape">
                    <wps:wsp>
                      <wps:cNvSpPr/>
                      <wps:spPr>
                        <a:xfrm>
                          <a:off x="2099945" y="4890135"/>
                          <a:ext cx="5474970" cy="2143125"/>
                        </a:xfrm>
                        <a:prstGeom prst="rect">
                          <a:avLst/>
                        </a:prstGeom>
                        <a:noFill/>
                        <a:ln>
                          <a:solidFill>
                            <a:srgbClr val="FF0000"/>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17.75pt;margin-top:0.45pt;height:168.75pt;width:431.1pt;z-index:251665408;v-text-anchor:middle;mso-width-relative:page;mso-height-relative:page;" filled="f" stroked="t" coordsize="21600,21600" o:gfxdata="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">
                <v:fill on="f" focussize="0,0"/>
                <v:stroke weight="1pt" color="#FF0000 [3204]" miterlimit="8" joinstyle="miter"/>
                <v:imagedata o:title=""/>
                <o:lock v:ext="edit" aspectratio="f"/>
              </v:rect>
            </w:pict>
          </mc:Fallback>
        </mc:AlternateContent>
      </w:r>
      <w:r>
        <w:rPr>
          <w:rFonts w:hint="eastAsia" w:asciiTheme="majorEastAsia" w:hAnsiTheme="majorEastAsia" w:eastAsiaTheme="majorEastAsia" w:cstheme="majorEastAsia"/>
          <w:b w:val="0"/>
          <w:bCs w:val="0"/>
          <w:color w:val="auto"/>
          <w:sz w:val="24"/>
          <w:szCs w:val="24"/>
        </w:rPr>
        <w:t>《方剂学》是针灸推拿专业的专业基础课，在针灸推拿专业教学中具有十分重要的地位。《方剂学》是介于中医基础、中药学与中医临床课(《中医内科》等)之间的一门桥梁课，起着承前启后的作用。本课程是《中药学》的后续课程，《方剂学》的学习对中医基础理论、中药学等知识起着巩固与加强作用。本课程的后续课程有《中医内科</w:t>
      </w:r>
      <w:r>
        <w:rPr>
          <w:rFonts w:hint="eastAsia" w:asciiTheme="majorEastAsia" w:hAnsiTheme="majorEastAsia" w:eastAsiaTheme="majorEastAsia" w:cstheme="majorEastAsia"/>
          <w:b w:val="0"/>
          <w:bCs w:val="0"/>
          <w:color w:val="auto"/>
          <w:sz w:val="24"/>
          <w:szCs w:val="24"/>
          <w:lang w:val="en-US" w:eastAsia="zh-CN"/>
        </w:rPr>
        <w:t>学</w:t>
      </w:r>
      <w:r>
        <w:rPr>
          <w:rFonts w:hint="eastAsia" w:asciiTheme="majorEastAsia" w:hAnsiTheme="majorEastAsia" w:eastAsiaTheme="majorEastAsia" w:cstheme="majorEastAsia"/>
          <w:b w:val="0"/>
          <w:bCs w:val="0"/>
          <w:color w:val="auto"/>
          <w:sz w:val="24"/>
          <w:szCs w:val="24"/>
        </w:rPr>
        <w:t>》、《中医外科</w:t>
      </w:r>
      <w:r>
        <w:rPr>
          <w:rFonts w:hint="eastAsia" w:asciiTheme="majorEastAsia" w:hAnsiTheme="majorEastAsia" w:eastAsiaTheme="majorEastAsia" w:cstheme="majorEastAsia"/>
          <w:b w:val="0"/>
          <w:bCs w:val="0"/>
          <w:color w:val="auto"/>
          <w:sz w:val="24"/>
          <w:szCs w:val="24"/>
          <w:lang w:val="en-US" w:eastAsia="zh-CN"/>
        </w:rPr>
        <w:t>学</w:t>
      </w:r>
      <w:r>
        <w:rPr>
          <w:rFonts w:hint="eastAsia" w:asciiTheme="majorEastAsia" w:hAnsiTheme="majorEastAsia" w:eastAsiaTheme="majorEastAsia" w:cstheme="majorEastAsia"/>
          <w:b w:val="0"/>
          <w:bCs w:val="0"/>
          <w:color w:val="auto"/>
          <w:sz w:val="24"/>
          <w:szCs w:val="24"/>
        </w:rPr>
        <w:t>》等各临床课程。通过本课程的学习，使学生掌握必需、够用的方剂学的基本知识及临床应用技能，为学习后续课程打下坚实的基础。</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Style w:val="19"/>
          <w:rFonts w:hint="eastAsia" w:asciiTheme="majorEastAsia" w:hAnsiTheme="majorEastAsia" w:eastAsiaTheme="majorEastAsia" w:cstheme="majorEastAsia"/>
          <w:b w:val="0"/>
          <w:color w:val="auto"/>
          <w:sz w:val="24"/>
          <w:szCs w:val="24"/>
        </w:rPr>
        <w:t>8.</w:t>
      </w:r>
      <w:r>
        <w:rPr>
          <w:rFonts w:hint="eastAsia" w:asciiTheme="majorEastAsia" w:hAnsiTheme="majorEastAsia" w:eastAsiaTheme="majorEastAsia" w:cstheme="majorEastAsia"/>
          <w:color w:val="auto"/>
          <w:sz w:val="24"/>
          <w:szCs w:val="24"/>
          <w:lang w:eastAsia="zh-CN"/>
        </w:rPr>
        <w:t>《</w:t>
      </w:r>
      <w:r>
        <w:rPr>
          <w:rStyle w:val="19"/>
          <w:rFonts w:hint="eastAsia" w:asciiTheme="majorEastAsia" w:hAnsiTheme="majorEastAsia" w:eastAsiaTheme="majorEastAsia" w:cstheme="majorEastAsia"/>
          <w:b w:val="0"/>
          <w:color w:val="auto"/>
          <w:sz w:val="24"/>
          <w:szCs w:val="24"/>
        </w:rPr>
        <w:t>中医基础理论</w:t>
      </w:r>
      <w:r>
        <w:rPr>
          <w:rFonts w:hint="eastAsia" w:asciiTheme="majorEastAsia" w:hAnsiTheme="majorEastAsia" w:eastAsiaTheme="majorEastAsia" w:cstheme="majorEastAsia"/>
          <w:color w:val="auto"/>
          <w:sz w:val="24"/>
          <w:szCs w:val="24"/>
        </w:rPr>
        <w:t>》</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本课程</w:t>
      </w:r>
      <w:r>
        <w:rPr>
          <w:rFonts w:hint="eastAsia" w:asciiTheme="majorEastAsia" w:hAnsiTheme="majorEastAsia" w:eastAsiaTheme="majorEastAsia" w:cstheme="majorEastAsia"/>
          <w:color w:val="auto"/>
          <w:sz w:val="24"/>
          <w:szCs w:val="24"/>
        </w:rPr>
        <w:t>体现了古代社会科学和自然科学的有机融合，是针灸推拿专业的专业基础课程</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包括认识论和方法论两部分内容。认识论方面主要是以阴阳五行、整体观念等哲学思想以及藏象学说等为代表的对人体生命活动和病理变化的认识；方法论主要是以辨证论治、养生防病为核心的临床思维方法，遣方用药法则等。</w:t>
      </w:r>
      <w:r>
        <w:rPr>
          <w:rFonts w:hint="eastAsia" w:ascii="宋体" w:hAnsi="宋体" w:eastAsia="宋体" w:cs="宋体"/>
          <w:color w:val="auto"/>
          <w:sz w:val="24"/>
          <w:szCs w:val="24"/>
        </w:rPr>
        <w:t>本课程</w:t>
      </w:r>
      <w:r>
        <w:rPr>
          <w:rFonts w:hint="eastAsia" w:ascii="宋体" w:hAnsi="宋体" w:eastAsia="宋体" w:cs="宋体"/>
          <w:color w:val="auto"/>
          <w:sz w:val="24"/>
          <w:szCs w:val="24"/>
          <w:lang w:val="en-US" w:eastAsia="zh-CN"/>
        </w:rPr>
        <w:t>也是岗课赛证保健按摩师融通的主要课程，其中中医学特点、阴阳五行学说、藏象为《保健按摩师》学习的主要内容。</w:t>
      </w:r>
      <w:r>
        <w:rPr>
          <w:rFonts w:hint="eastAsia" w:asciiTheme="majorEastAsia" w:hAnsiTheme="majorEastAsia" w:eastAsiaTheme="majorEastAsia" w:cstheme="majorEastAsia"/>
          <w:color w:val="auto"/>
          <w:sz w:val="24"/>
          <w:szCs w:val="24"/>
        </w:rPr>
        <w:t>本课程的后续课程有《中医诊断学》、《中药学》、《方剂学》等。</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通过对本课程的学习，使学生掌握课程所阐述的基本概念、基本原理与基本规律，为后续课程的学习奠定基础。扎实的中医基础理论功底对学生以后参加临床医疗实践活动，培养正确的思维方法，提高临床辨证水平具有不可替代的作用。</w:t>
      </w:r>
    </w:p>
    <w:p>
      <w:pPr>
        <w:spacing w:line="360" w:lineRule="auto"/>
        <w:ind w:firstLine="486" w:firstLineChars="200"/>
        <w:textAlignment w:val="baseline"/>
        <w:rPr>
          <w:rFonts w:hint="eastAsia" w:asciiTheme="majorEastAsia" w:hAnsiTheme="majorEastAsia" w:eastAsiaTheme="majorEastAsia" w:cstheme="majorEastAsia"/>
          <w:color w:val="auto"/>
          <w:sz w:val="24"/>
          <w:szCs w:val="24"/>
          <w:lang w:val="en-US" w:eastAsia="zh-CN"/>
        </w:rPr>
      </w:pPr>
      <w:r>
        <w:rPr>
          <w:rFonts w:hint="eastAsia" w:asciiTheme="majorEastAsia" w:hAnsiTheme="majorEastAsia" w:eastAsiaTheme="majorEastAsia" w:cstheme="majorEastAsia"/>
          <w:color w:val="auto"/>
          <w:sz w:val="24"/>
          <w:szCs w:val="24"/>
          <w:lang w:val="en-US" w:eastAsia="zh-CN"/>
        </w:rPr>
        <w:t>9.《中医全科医学概论》</w:t>
      </w:r>
    </w:p>
    <w:p>
      <w:pPr>
        <w:spacing w:line="360" w:lineRule="auto"/>
        <w:ind w:firstLine="486" w:firstLineChars="200"/>
        <w:rPr>
          <w:rStyle w:val="19"/>
          <w:rFonts w:asciiTheme="majorEastAsia" w:hAnsiTheme="majorEastAsia" w:eastAsiaTheme="majorEastAsia" w:cstheme="majorEastAsia"/>
          <w:b w:val="0"/>
          <w:color w:val="auto"/>
          <w:sz w:val="24"/>
          <w:szCs w:val="24"/>
        </w:rPr>
      </w:pPr>
      <w:r>
        <w:rPr>
          <w:rFonts w:hint="eastAsia" w:asciiTheme="majorEastAsia" w:hAnsiTheme="majorEastAsia" w:eastAsiaTheme="majorEastAsia" w:cstheme="majorEastAsia"/>
          <w:color w:val="auto"/>
          <w:sz w:val="24"/>
          <w:szCs w:val="24"/>
          <w:lang w:val="en-US" w:eastAsia="zh-CN"/>
        </w:rPr>
        <w:t>《中医全科医学概论》是以中医学为核心，立足中医药在基层的发展，融合现代医学的特点，集中医治未病，辨证论治，养生保健，健康管理，中医康复为一体的综合性的中医临床二级学科。本书</w:t>
      </w:r>
      <w:r>
        <w:rPr>
          <w:rFonts w:hint="default" w:asciiTheme="majorEastAsia" w:hAnsiTheme="majorEastAsia" w:eastAsiaTheme="majorEastAsia" w:cstheme="majorEastAsia"/>
          <w:color w:val="auto"/>
          <w:sz w:val="24"/>
          <w:szCs w:val="24"/>
          <w:lang w:val="en-US" w:eastAsia="zh-CN"/>
        </w:rPr>
        <w:t>着眼于中医全科医学理论及相关知识的培训, 注重体现中医特色</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rPr>
        <w:t>通过本课程的学习，使学生具备</w:t>
      </w:r>
      <w:r>
        <w:rPr>
          <w:rFonts w:hint="default" w:asciiTheme="majorEastAsia" w:hAnsiTheme="majorEastAsia" w:eastAsiaTheme="majorEastAsia" w:cstheme="majorEastAsia"/>
          <w:color w:val="auto"/>
          <w:sz w:val="24"/>
          <w:szCs w:val="24"/>
          <w:lang w:val="en-US" w:eastAsia="zh-CN"/>
        </w:rPr>
        <w:t>重点突出</w:t>
      </w:r>
      <w:r>
        <w:rPr>
          <w:rFonts w:hint="eastAsia" w:asciiTheme="majorEastAsia" w:hAnsiTheme="majorEastAsia" w:eastAsiaTheme="majorEastAsia" w:cstheme="majorEastAsia"/>
          <w:color w:val="auto"/>
          <w:sz w:val="24"/>
          <w:szCs w:val="24"/>
          <w:lang w:val="en-US" w:eastAsia="zh-CN"/>
        </w:rPr>
        <w:t>的</w:t>
      </w:r>
      <w:r>
        <w:rPr>
          <w:rFonts w:hint="default" w:asciiTheme="majorEastAsia" w:hAnsiTheme="majorEastAsia" w:eastAsiaTheme="majorEastAsia" w:cstheme="majorEastAsia"/>
          <w:color w:val="auto"/>
          <w:sz w:val="24"/>
          <w:szCs w:val="24"/>
          <w:lang w:val="en-US" w:eastAsia="zh-CN"/>
        </w:rPr>
        <w:t>基本理论、基本知识和基本技能</w:t>
      </w:r>
      <w:r>
        <w:rPr>
          <w:rFonts w:hint="eastAsia" w:asciiTheme="majorEastAsia" w:hAnsiTheme="majorEastAsia" w:eastAsiaTheme="majorEastAsia" w:cstheme="majorEastAsia"/>
          <w:color w:val="auto"/>
          <w:sz w:val="24"/>
          <w:szCs w:val="24"/>
          <w:lang w:val="en-US" w:eastAsia="zh-CN"/>
        </w:rPr>
        <w:t>，</w:t>
      </w:r>
      <w:r>
        <w:rPr>
          <w:rFonts w:hint="eastAsia" w:asciiTheme="majorEastAsia" w:hAnsiTheme="majorEastAsia" w:eastAsiaTheme="majorEastAsia" w:cstheme="majorEastAsia"/>
          <w:color w:val="auto"/>
          <w:sz w:val="24"/>
          <w:szCs w:val="24"/>
        </w:rPr>
        <w:t>注重培养学生良好的</w:t>
      </w:r>
      <w:r>
        <w:rPr>
          <w:rFonts w:hint="eastAsia" w:asciiTheme="majorEastAsia" w:hAnsiTheme="majorEastAsia" w:eastAsiaTheme="majorEastAsia" w:cstheme="majorEastAsia"/>
          <w:color w:val="auto"/>
          <w:sz w:val="24"/>
          <w:szCs w:val="24"/>
          <w:lang w:val="en-US" w:eastAsia="zh-CN"/>
        </w:rPr>
        <w:t>综合的</w:t>
      </w:r>
      <w:r>
        <w:rPr>
          <w:rFonts w:hint="eastAsia" w:asciiTheme="majorEastAsia" w:hAnsiTheme="majorEastAsia" w:eastAsiaTheme="majorEastAsia" w:cstheme="majorEastAsia"/>
          <w:color w:val="auto"/>
          <w:sz w:val="24"/>
          <w:szCs w:val="24"/>
        </w:rPr>
        <w:t>岗位技能、素质和辨证思维能力，为临床</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等打下基础。</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10</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中医诊断学</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《中医诊断学</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是根据中医学理论，研究诊察病情、判断病种、辨别证候的基础理论、基本知识和基本技能的一门学科。它是针灸推拿专业的专业基础课，是中医基础理论与临床各课程之间的桥梁。本课程的前导课程为《中医基础理论》，后续课程有《中药学》、《方剂学》等。</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教材重点介绍四诊、辨证、辨病和病历书写四大内容，旨在让学生熟练掌握中医诊断的基本原理、基本原则、基本内容和基本方法，着力培养学生临床的诊断技能、辨证思维能力和综合运用能力，为后续课程的学习奠定基础。</w:t>
      </w:r>
    </w:p>
    <w:p>
      <w:pPr>
        <w:spacing w:line="360" w:lineRule="auto"/>
        <w:ind w:firstLine="486" w:firstLineChars="200"/>
        <w:jc w:val="left"/>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1</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经络与腧穴》</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《经络与腧穴》以职业能力培养为重点，</w:t>
      </w:r>
      <w:r>
        <w:rPr>
          <w:rFonts w:hint="eastAsia" w:asciiTheme="majorEastAsia" w:hAnsiTheme="majorEastAsia" w:eastAsiaTheme="majorEastAsia" w:cstheme="majorEastAsia"/>
          <w:color w:val="auto"/>
          <w:sz w:val="24"/>
          <w:szCs w:val="24"/>
          <w:lang w:val="en-US" w:eastAsia="zh-CN"/>
        </w:rPr>
        <w:t>是</w:t>
      </w:r>
      <w:r>
        <w:rPr>
          <w:rFonts w:hint="eastAsia" w:asciiTheme="majorEastAsia" w:hAnsiTheme="majorEastAsia" w:eastAsiaTheme="majorEastAsia" w:cstheme="majorEastAsia"/>
          <w:color w:val="auto"/>
          <w:sz w:val="24"/>
          <w:szCs w:val="24"/>
        </w:rPr>
        <w:t>一门适应针推专业岗位群要求的核心技能课程，本课程是针推专业的基础课，</w:t>
      </w:r>
      <w:r>
        <w:rPr>
          <w:rFonts w:hint="eastAsia" w:ascii="宋体" w:hAnsi="宋体" w:eastAsia="宋体" w:cs="宋体"/>
          <w:color w:val="auto"/>
          <w:sz w:val="24"/>
          <w:szCs w:val="24"/>
          <w:lang w:val="en-US" w:eastAsia="zh-CN"/>
        </w:rPr>
        <w:t>也是岗课赛证融通的主要课程，</w:t>
      </w:r>
      <w:r>
        <w:rPr>
          <w:rFonts w:hint="eastAsia" w:asciiTheme="majorEastAsia" w:hAnsiTheme="majorEastAsia" w:eastAsiaTheme="majorEastAsia" w:cstheme="majorEastAsia"/>
          <w:color w:val="auto"/>
          <w:sz w:val="24"/>
          <w:szCs w:val="24"/>
        </w:rPr>
        <w:t>在针推专业教学中具有十分重要的地位，是中医学理论体系不可分割的重要组成部分。本课程的前导课程为《中医基础理论》、《中医诊断学》、《人体解剖学》，后续课程有《针法灸法》、《针灸治疗》、《推拿手法》、《推拿治疗》等。《经络与腧穴》包括经络、腧穴两大部分。其总任务是使学生掌握经络、腧穴等有关的基本知识和基本技能，了解经络腧穴表面解剖与局部解剖，具备在人体上画经取穴能力，并能初步运用于临床实践，为日后独立的辨证施治</w:t>
      </w:r>
      <w:r>
        <w:rPr>
          <w:rFonts w:hint="eastAsia" w:asciiTheme="majorEastAsia" w:hAnsiTheme="majorEastAsia" w:eastAsiaTheme="majorEastAsia" w:cstheme="majorEastAsia"/>
          <w:color w:val="auto"/>
          <w:sz w:val="24"/>
          <w:szCs w:val="24"/>
          <w:lang w:val="en-US" w:eastAsia="zh-CN"/>
        </w:rPr>
        <w:t>和保健按摩师资格证考取</w:t>
      </w:r>
      <w:r>
        <w:rPr>
          <w:rFonts w:hint="eastAsia" w:asciiTheme="majorEastAsia" w:hAnsiTheme="majorEastAsia" w:eastAsiaTheme="majorEastAsia" w:cstheme="majorEastAsia"/>
          <w:color w:val="auto"/>
          <w:sz w:val="24"/>
          <w:szCs w:val="24"/>
        </w:rPr>
        <w:t>奠定良好的基础。</w:t>
      </w:r>
    </w:p>
    <w:p>
      <w:pPr>
        <w:spacing w:line="360" w:lineRule="auto"/>
        <w:ind w:firstLine="486" w:firstLineChars="200"/>
        <w:jc w:val="left"/>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针</w:t>
      </w:r>
      <w:r>
        <w:rPr>
          <w:rFonts w:hint="eastAsia" w:asciiTheme="majorEastAsia" w:hAnsiTheme="majorEastAsia" w:eastAsiaTheme="majorEastAsia" w:cstheme="majorEastAsia"/>
          <w:color w:val="auto"/>
          <w:sz w:val="24"/>
          <w:szCs w:val="24"/>
        </w:rPr>
        <w:t>法灸法》</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val="en-US" w:eastAsia="zh-CN"/>
        </w:rPr>
        <w:t>针</w:t>
      </w:r>
      <w:r>
        <w:rPr>
          <w:rFonts w:hint="eastAsia" w:asciiTheme="majorEastAsia" w:hAnsiTheme="majorEastAsia" w:eastAsiaTheme="majorEastAsia" w:cstheme="majorEastAsia"/>
          <w:color w:val="auto"/>
          <w:sz w:val="24"/>
          <w:szCs w:val="24"/>
        </w:rPr>
        <w:t>法灸法》是高职高专院校针灸推拿专业的核心课程，是基于针灸职业岗位的技能要求，以针灸技术为主要学习任务，培养学生熟练应用各种针灸技术的能力，是经络腧穴与针灸治疗之间的桥梁课程。重点培养学生掌握临床常用的针灸技能，并且能根据临床常见病和多发病灵活使用这些技术的能力，在针灸推拿专业教学中占有十分重要的地位。是“中医适宜技术”培训和推广的重点课程，对针灸推拿专业学生的职业能力培养起到支撑作用。其前导课程为《经络与腧穴》，后续课程为《针灸治疗</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w:t>
      </w:r>
    </w:p>
    <w:p>
      <w:pPr>
        <w:spacing w:line="360" w:lineRule="auto"/>
        <w:ind w:firstLine="486" w:firstLineChars="200"/>
        <w:jc w:val="left"/>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13</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推拿手法》</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推拿手法》是三年制针灸推拿专业必修的一门技能基础课程。主要内容包括推拿手法基础知识和手法两大部分。基础知识主要讲述推拿手法的命名、分类及操作注意事项和学习方法，手法部分主要介绍推拿基本手法、复合手法和踩跷法、人体各部位常用操作法和小儿推拿手法。另外，还介绍了国内外流行的手法流派。本课程也是岗课赛证融通的主要课程</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通过学习，掌握推拿手法的基础知识、基础手法的操作和要领以及技能操作，并在此基础上学习掌握各部位常用手法的操作方法和适应证，并能进行基本的常规组合技能操作，培养学生热爱中医推拿事业、刻苦学习、勇于实践的精神，为学习</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保健按摩师</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《推拿治疗</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》打下良好的基础。</w:t>
      </w:r>
    </w:p>
    <w:p>
      <w:pPr>
        <w:spacing w:line="360" w:lineRule="auto"/>
        <w:ind w:firstLine="486" w:firstLineChars="200"/>
        <w:jc w:val="left"/>
        <w:textAlignment w:val="baseline"/>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4</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针灸治疗</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lang w:eastAsia="zh-CN"/>
        </w:rPr>
        <w:t>》</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《针灸治疗</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是针灸推拿专业的专业学习领域必修课程，是校企合作开发基于工作过程的教学做一体化的专业课，是根据针灸推拿专业的培养目标，针对基层医疗卫生、康复保健机构等岗位的能力需求设置。其前导课程为《经络与腧穴》、《针法灸法》、《中医基础理论》、《中医诊断学</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》、《中医内科学》等。</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本教材主要讲授《针灸治疗》的基本理论，包括针灸治疗原则、治疗作用、诊治特点、针灸处方和特定穴的临床应用以及头面躯体痛证、内科、妇儿科、皮外伤科、五官科等各科病证的针灸治疗方法。通过本课程的学习，使学生掌握针灸治疗各科病证的基本知识和技能，为就业从事医疗及康复保健工作打下了良好的基础。</w:t>
      </w:r>
    </w:p>
    <w:p>
      <w:pPr>
        <w:spacing w:line="360" w:lineRule="auto"/>
        <w:ind w:firstLine="486" w:firstLineChars="200"/>
        <w:jc w:val="left"/>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5</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推拿治疗</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《推拿治疗</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是三年制针灸推拿专业必修的核心技能课程。主要内容包括：中西医临床常用检查、推拿临床常见病、多发病的病因病理、临床表现、诊断、推拿治则的总体把握、操作程序的合理应用。通过学习，掌握推拿临床治疗中的基础知识与相关理论、推拿常见病症的诊疗方法，能熟练运用推拿手法处理临床常见病，培养学生严谨求实的科学态度和关爱患者的职业道德，为后续课程奠定基础。</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6</w:t>
      </w:r>
      <w:r>
        <w:rPr>
          <w:rFonts w:hint="eastAsia" w:asciiTheme="majorEastAsia" w:hAnsiTheme="majorEastAsia" w:eastAsiaTheme="majorEastAsia" w:cstheme="majorEastAsia"/>
          <w:color w:val="auto"/>
          <w:sz w:val="24"/>
          <w:szCs w:val="24"/>
        </w:rPr>
        <w:t>.</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中医内科学》</w:t>
      </w:r>
    </w:p>
    <w:p>
      <w:pPr>
        <w:spacing w:line="360" w:lineRule="auto"/>
        <w:ind w:firstLine="486"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医内科学》是针灸推拿专业的一门岗位能力核心课程，是集理、法、方、药为一体，研究中医内科疾病病因病机、诊断与鉴别诊断、辨证论治及预防、康复措施的临床综合课程，是指导该专业临床实践的主要课程之一。其前导课程为《中医基础理论》、《中医诊断学</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》、《中药学》、《方剂学》。通过本课程的学习，使学生具备规范的专科技能，熟练的基本技能，同时注重培养学生拥有良好的岗位技能、素质和辨证思维能力，为临床</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等打下基础。</w:t>
      </w:r>
    </w:p>
    <w:p>
      <w:pPr>
        <w:spacing w:line="360" w:lineRule="auto"/>
        <w:ind w:firstLine="486" w:firstLineChars="200"/>
        <w:rPr>
          <w:rFonts w:asciiTheme="majorEastAsia" w:hAnsiTheme="majorEastAsia" w:eastAsiaTheme="majorEastAsia" w:cstheme="majorEastAsia"/>
          <w:b/>
          <w:bCs/>
          <w:color w:val="auto"/>
          <w:sz w:val="24"/>
          <w:szCs w:val="24"/>
        </w:rPr>
      </w:pPr>
      <w:r>
        <w:rPr>
          <w:rStyle w:val="19"/>
          <w:rFonts w:hint="eastAsia" w:asciiTheme="majorEastAsia" w:hAnsiTheme="majorEastAsia" w:eastAsiaTheme="majorEastAsia" w:cstheme="majorEastAsia"/>
          <w:bCs/>
          <w:color w:val="auto"/>
          <w:sz w:val="24"/>
          <w:szCs w:val="24"/>
        </w:rPr>
        <w:t>（四）专业选修课程</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中医筋伤学》</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医筋伤学》课程分总论和各论两部分。总论部分较全面地论述了筋伤疾病的概述、病因病机、分类、辨证诊断及内、外治法。各论部分分别介绍了肩、肘、腕及手、髋及大腿、膝关节及小腿、踝及足、颌颈、胸背、腰骶、周围神经、四肢血管等部位筋伤疾病的病因病机、诊断、辨证论治，并对筋伤的手法治疗做了较为详细的介绍。</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2.《中医经典选读》</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医经典选读》选读全书分9章，包括导论、阴阳、藏象、经络、病因病机、病证、诊法、治则治法和养生，涵盖了《黄帝内经》所论及的中医基本理论以及相关经络针治、病证治疗、养生防病等知识。本教材重视与《中医基础理论》、《中医诊断学</w:t>
      </w:r>
      <w:r>
        <w:rPr>
          <w:rFonts w:hint="eastAsia" w:asciiTheme="majorEastAsia" w:hAnsiTheme="majorEastAsia" w:eastAsiaTheme="majorEastAsia" w:cstheme="majorEastAsia"/>
          <w:color w:val="auto"/>
          <w:sz w:val="24"/>
          <w:szCs w:val="24"/>
          <w:lang w:val="en-US" w:eastAsia="zh-CN"/>
        </w:rPr>
        <w:t>技术</w:t>
      </w:r>
      <w:r>
        <w:rPr>
          <w:rFonts w:hint="eastAsia" w:asciiTheme="majorEastAsia" w:hAnsiTheme="majorEastAsia" w:eastAsiaTheme="majorEastAsia" w:cstheme="majorEastAsia"/>
          <w:color w:val="auto"/>
          <w:sz w:val="24"/>
          <w:szCs w:val="24"/>
        </w:rPr>
        <w:t>》等基础学科教材教学内容的衔接，并在此基础上，适当联系临床实践，将中医基本理论运用于临床。本教材集全国专家的教学经验汇编而成，全书尽量保留《黄帝内经》的原篇章结构，又做了大概分章，每一篇都融入了集体智慧，宛如集体备课般的不断完善，使表达更少晦涩而尽量明了。</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西医内科学》</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西医内科学》分传染病、呼吸系统疾病、循环系统疾病、消化系统疾病等十章，分别介绍了每个病证的目的要求、自学时数、发病机制与病理、临床表现、实验室与其他检查、鉴别诊断、治疗、预防、自学指导等。</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小儿推拿》</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小儿推拿》主要介绍小儿推拿发展简史、小儿生理病理特点、小儿推拿治疗概要、诊法概要、常用手法、常用穴位、小儿常见病症的推拿治疗，并附录有小儿保健推拿和歌诀选。教材着重论述小儿推拿手法、穴位特点及操作方法，对临床23种适宜小儿推拿的常见病症，从病因病机、诊断、诊断要点、临床表现、辅助检查、鉴别诊断、辨证推拿、注意事项几个方面作了较为详细的阐述。</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中医妇科学》</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医妇科学》是中医临床学科的主要课程，本书分为总论和各论两个部分，总论部分介绍了中医妇科学的学科定义、发展简史、病证辨证论治基本思路和方法，各论部分介绍了妇科常见病证。另设文献摘录和文献推介以方便学生自主学习和拓展学习空间，书后又方剂索引和中医内科病名索引便于学生快速查阅。</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6.</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rPr>
        <w:t>中医儿科学》</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中医儿科学》课程分为总论和各论两部分。总论从中医儿科学学科概念与研究范畴、学科学术发展源流、中医儿科现代研究进展、年龄分期与生长发育、小儿生理病理特点、儿科常用诊法与检查方法、治则与治法、常用的药物与方剂、喂养与保健九个方面介绍中医儿科学基础知识。各论六章，涉及儿科肺系、脾胃系、心肝系、肾系、传染病及其他杂病，着力体现中医治疗手段的多样性和简、便、效、廉的特点。</w:t>
      </w:r>
    </w:p>
    <w:p>
      <w:pPr>
        <w:pStyle w:val="11"/>
        <w:spacing w:before="0" w:beforeAutospacing="0" w:after="0" w:afterAutospacing="0" w:line="360" w:lineRule="auto"/>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七、教学进程总体安排</w:t>
      </w:r>
    </w:p>
    <w:p>
      <w:pPr>
        <w:pStyle w:val="11"/>
        <w:spacing w:before="0" w:beforeAutospacing="0" w:after="0" w:afterAutospacing="0" w:line="360" w:lineRule="auto"/>
        <w:ind w:firstLine="486" w:firstLineChars="200"/>
        <w:rPr>
          <w:rFonts w:asciiTheme="majorEastAsia" w:hAnsiTheme="majorEastAsia" w:eastAsiaTheme="majorEastAsia" w:cstheme="majorEastAsia"/>
          <w:bCs/>
          <w:color w:val="auto"/>
          <w:sz w:val="24"/>
          <w:szCs w:val="24"/>
        </w:rPr>
      </w:pPr>
      <w:r>
        <w:rPr>
          <w:rFonts w:hint="eastAsia" w:asciiTheme="majorEastAsia" w:hAnsiTheme="majorEastAsia" w:eastAsiaTheme="majorEastAsia" w:cstheme="majorEastAsia"/>
          <w:bCs/>
          <w:color w:val="auto"/>
          <w:sz w:val="24"/>
          <w:szCs w:val="24"/>
        </w:rPr>
        <w:t>课程设置及教学进程见</w:t>
      </w:r>
      <w:r>
        <w:rPr>
          <w:rFonts w:hint="eastAsia" w:asciiTheme="majorEastAsia" w:hAnsiTheme="majorEastAsia" w:eastAsiaTheme="majorEastAsia" w:cstheme="majorEastAsia"/>
          <w:bCs/>
          <w:color w:val="auto"/>
          <w:sz w:val="24"/>
          <w:szCs w:val="24"/>
          <w:lang w:val="en-US" w:eastAsia="zh-CN"/>
        </w:rPr>
        <w:t>附录</w:t>
      </w:r>
      <w:r>
        <w:rPr>
          <w:rFonts w:hint="eastAsia" w:asciiTheme="majorEastAsia" w:hAnsiTheme="majorEastAsia" w:eastAsiaTheme="majorEastAsia" w:cstheme="majorEastAsia"/>
          <w:bCs/>
          <w:color w:val="auto"/>
          <w:sz w:val="24"/>
          <w:szCs w:val="24"/>
        </w:rPr>
        <w:t>附表1、附表2、附表3。</w:t>
      </w:r>
    </w:p>
    <w:p>
      <w:pPr>
        <w:pStyle w:val="11"/>
        <w:numPr>
          <w:ilvl w:val="0"/>
          <w:numId w:val="9"/>
        </w:numPr>
        <w:spacing w:before="0" w:beforeAutospacing="0" w:after="0" w:afterAutospacing="0" w:line="360" w:lineRule="auto"/>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实施保障</w:t>
      </w:r>
    </w:p>
    <w:p>
      <w:pPr>
        <w:pStyle w:val="11"/>
        <w:numPr>
          <w:ilvl w:val="0"/>
          <w:numId w:val="10"/>
        </w:numPr>
        <w:spacing w:before="0" w:beforeAutospacing="0" w:after="0" w:afterAutospacing="0" w:line="360" w:lineRule="auto"/>
        <w:ind w:firstLine="486" w:firstLineChars="200"/>
        <w:rPr>
          <w:rFonts w:hint="eastAsia"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师资队伍</w:t>
      </w:r>
    </w:p>
    <w:p>
      <w:pPr>
        <w:pStyle w:val="11"/>
        <w:numPr>
          <w:ilvl w:val="0"/>
          <w:numId w:val="0"/>
        </w:numPr>
        <w:spacing w:before="0" w:beforeAutospacing="0" w:after="0" w:afterAutospacing="0" w:line="360" w:lineRule="auto"/>
        <w:rPr>
          <w:rFonts w:hint="default" w:asciiTheme="majorEastAsia" w:hAnsiTheme="majorEastAsia" w:eastAsiaTheme="majorEastAsia" w:cstheme="majorEastAsia"/>
          <w:b w:val="0"/>
          <w:bCs w:val="0"/>
          <w:color w:val="0000FF"/>
          <w:sz w:val="24"/>
          <w:szCs w:val="24"/>
          <w:lang w:val="en-US" w:eastAsia="zh-CN"/>
        </w:rPr>
      </w:pPr>
      <w:r>
        <w:rPr>
          <w:rFonts w:hint="eastAsia" w:asciiTheme="majorEastAsia" w:hAnsiTheme="majorEastAsia" w:eastAsiaTheme="majorEastAsia" w:cstheme="majorEastAsia"/>
          <w:b/>
          <w:bCs/>
          <w:color w:val="auto"/>
          <w:sz w:val="24"/>
          <w:szCs w:val="24"/>
          <w:lang w:val="en-US" w:eastAsia="zh-CN"/>
        </w:rPr>
        <w:t xml:space="preserve">    </w:t>
      </w:r>
      <w:r>
        <w:rPr>
          <w:rFonts w:hint="eastAsia" w:asciiTheme="majorEastAsia" w:hAnsiTheme="majorEastAsia" w:eastAsiaTheme="majorEastAsia" w:cstheme="majorEastAsia"/>
          <w:b w:val="0"/>
          <w:bCs w:val="0"/>
          <w:color w:val="auto"/>
          <w:sz w:val="24"/>
          <w:szCs w:val="24"/>
          <w:lang w:val="en-US" w:eastAsia="zh-CN"/>
        </w:rPr>
        <w:t>按照“四有好老师”、“四个相统一”、“四个引路人”的要求建设专业教师队伍，将师德师风作为教师队伍建设的第一标准。</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1.队伍结构</w:t>
      </w:r>
    </w:p>
    <w:p>
      <w:pPr>
        <w:spacing w:line="360" w:lineRule="auto"/>
        <w:ind w:firstLine="486"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学生数与本专业专任教师数比例为</w:t>
      </w:r>
      <w:r>
        <w:rPr>
          <w:rFonts w:hint="eastAsia" w:asciiTheme="majorEastAsia" w:hAnsiTheme="majorEastAsia" w:eastAsiaTheme="majorEastAsia" w:cstheme="majorEastAsia"/>
          <w:color w:val="auto"/>
          <w:sz w:val="24"/>
          <w:szCs w:val="24"/>
          <w:lang w:val="en-US" w:eastAsia="zh-CN"/>
        </w:rPr>
        <w:t>17</w:t>
      </w:r>
      <w:r>
        <w:rPr>
          <w:rFonts w:hint="eastAsia" w:asciiTheme="majorEastAsia" w:hAnsiTheme="majorEastAsia" w:eastAsiaTheme="majorEastAsia" w:cstheme="majorEastAsia"/>
          <w:color w:val="auto"/>
          <w:sz w:val="24"/>
          <w:szCs w:val="24"/>
        </w:rPr>
        <w:t>︰1，双师素质教师占专业教师比例为6</w:t>
      </w:r>
      <w:r>
        <w:rPr>
          <w:rFonts w:hint="eastAsia" w:asciiTheme="majorEastAsia" w:hAnsiTheme="majorEastAsia" w:eastAsiaTheme="majorEastAsia" w:cstheme="majorEastAsia"/>
          <w:color w:val="auto"/>
          <w:sz w:val="24"/>
          <w:szCs w:val="24"/>
          <w:lang w:val="en-US" w:eastAsia="zh-CN"/>
        </w:rPr>
        <w:t>2</w:t>
      </w:r>
      <w:r>
        <w:rPr>
          <w:rFonts w:hint="eastAsia" w:asciiTheme="majorEastAsia" w:hAnsiTheme="majorEastAsia" w:eastAsiaTheme="majorEastAsia" w:cstheme="majorEastAsia"/>
          <w:color w:val="auto"/>
          <w:sz w:val="24"/>
          <w:szCs w:val="24"/>
        </w:rPr>
        <w:t>%，专任教师队伍职称、年龄结构合理，形成合理的梯队结构。</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学生数与本专业专任教师数比例不高于 25:1，双师素质教师占专业教师比一般不低于 60%，专任教师队伍要考虑职称、年龄，形成合理的梯队结构。</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2.专任教师</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具有高校教师资格和本专业领域有关证书；有理想信念、有道德情操、有扎实学识、有仁爱之心；具有针灸推拿等相关专业本科及以上学历；具有扎实的针灸推拿相关理论功底和实践能力；具有较强的信息化教学能力，能够开展课程教学改革和科学研究；每 5 年累计不少于6个月的临床医院实践经历。</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3.专业带头人</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原则上应具有副高及以上职称，能够较好地把握国内外行业、专业发展，能够主动联系行业企业，了解行业企业对针灸推拿专业人才的实际需求，教学设计、专业研究能力强，组织开展教科研工作能力强，在本区域或本领域有一定的专业影响力。</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4.兼职教师</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从医院或相关企业聘任，具备良好的思想政治素质和职业道德，具有扎实的针灸推拿专业知识和丰富的临床工作经验，具有中级及以上相关专业职称，能承担专业课程教学、实习实训指导和学生职业发展规划指导等教学任务。</w:t>
      </w:r>
    </w:p>
    <w:p>
      <w:pPr>
        <w:spacing w:line="360" w:lineRule="auto"/>
        <w:ind w:firstLine="486"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（二） 教学设施</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主要包括能够满足正常的课程教学、实习实训所必需的专业教室、实训室和实训基地。</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1.专业教室基本条件</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一般配备黑（白）板、多媒体计算机、投影设备、音响设备，互联网接入或 WiFi 环境，并具有网络安全防护措施。安装应急照明装置并保持良好状态，符合紧急疏散要求、标志明显、保持逃生通道畅通无阻。</w:t>
      </w:r>
    </w:p>
    <w:p>
      <w:pPr>
        <w:spacing w:line="360" w:lineRule="auto"/>
        <w:ind w:firstLine="486"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2.校内实训室基本要求</w:t>
      </w:r>
    </w:p>
    <w:p>
      <w:pPr>
        <w:spacing w:line="360" w:lineRule="auto"/>
        <w:ind w:firstLine="486" w:firstLineChars="200"/>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针灸推拿专业校内实训基地</w:t>
      </w:r>
      <w:r>
        <w:rPr>
          <w:rFonts w:hint="eastAsia" w:asciiTheme="majorEastAsia" w:hAnsiTheme="majorEastAsia" w:eastAsiaTheme="majorEastAsia" w:cstheme="majorEastAsia"/>
          <w:color w:val="auto"/>
          <w:sz w:val="24"/>
          <w:szCs w:val="24"/>
        </w:rPr>
        <w:t>对接真实职业场景或工作情境，在校内进行中医辨证施治、画经点穴、针法灸法、推拿手法等项目操作实训。</w:t>
      </w:r>
    </w:p>
    <w:p>
      <w:pPr>
        <w:keepNext w:val="0"/>
        <w:keepLines w:val="0"/>
        <w:pageBreakBefore w:val="0"/>
        <w:widowControl w:val="0"/>
        <w:kinsoku/>
        <w:wordWrap/>
        <w:overflowPunct/>
        <w:topLinePunct w:val="0"/>
        <w:autoSpaceDE/>
        <w:autoSpaceDN/>
        <w:bidi w:val="0"/>
        <w:adjustRightInd/>
        <w:snapToGrid/>
        <w:spacing w:after="160" w:afterLines="50" w:line="360" w:lineRule="auto"/>
        <w:ind w:firstLine="486" w:firstLineChars="200"/>
        <w:textAlignment w:val="auto"/>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按照</w:t>
      </w:r>
      <w:r>
        <w:rPr>
          <w:rFonts w:hint="eastAsia" w:asciiTheme="majorEastAsia" w:hAnsiTheme="majorEastAsia" w:eastAsiaTheme="majorEastAsia" w:cstheme="majorEastAsia"/>
          <w:color w:val="auto"/>
          <w:sz w:val="24"/>
          <w:szCs w:val="24"/>
          <w:lang w:val="en-US" w:eastAsia="zh-CN"/>
        </w:rPr>
        <w:t>针灸推拿</w:t>
      </w:r>
      <w:r>
        <w:rPr>
          <w:rFonts w:hint="eastAsia" w:asciiTheme="majorEastAsia" w:hAnsiTheme="majorEastAsia" w:eastAsiaTheme="majorEastAsia" w:cstheme="majorEastAsia"/>
          <w:color w:val="auto"/>
          <w:sz w:val="24"/>
          <w:szCs w:val="24"/>
        </w:rPr>
        <w:t>专业建设及人才培养目标要求，同时满足专业实训教学、教研科研、技能等级鉴定、技能大赛训练、社会培训服务等功能，需要建设以下校内实训（室）场地：</w:t>
      </w:r>
    </w:p>
    <w:tbl>
      <w:tblPr>
        <w:tblStyle w:val="14"/>
        <w:tblW w:w="85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54"/>
        <w:gridCol w:w="2473"/>
        <w:gridCol w:w="3122"/>
        <w:gridCol w:w="22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tcPr>
          <w:p>
            <w:pPr>
              <w:spacing w:line="360" w:lineRule="auto"/>
              <w:jc w:val="center"/>
              <w:rPr>
                <w:rFonts w:hint="eastAsia"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序号</w:t>
            </w:r>
          </w:p>
        </w:tc>
        <w:tc>
          <w:tcPr>
            <w:tcW w:w="2473" w:type="dxa"/>
          </w:tcPr>
          <w:p>
            <w:pPr>
              <w:spacing w:line="360" w:lineRule="auto"/>
              <w:jc w:val="center"/>
              <w:rPr>
                <w:rFonts w:hint="default"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实训室名称</w:t>
            </w:r>
          </w:p>
        </w:tc>
        <w:tc>
          <w:tcPr>
            <w:tcW w:w="3122" w:type="dxa"/>
          </w:tcPr>
          <w:p>
            <w:pPr>
              <w:spacing w:line="360" w:lineRule="auto"/>
              <w:jc w:val="center"/>
              <w:rPr>
                <w:rFonts w:hint="default"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实训室功能</w:t>
            </w:r>
          </w:p>
        </w:tc>
        <w:tc>
          <w:tcPr>
            <w:tcW w:w="2249" w:type="dxa"/>
          </w:tcPr>
          <w:p>
            <w:pPr>
              <w:spacing w:line="360" w:lineRule="auto"/>
              <w:jc w:val="center"/>
              <w:rPr>
                <w:rFonts w:hint="default" w:asciiTheme="majorEastAsia" w:hAnsiTheme="majorEastAsia" w:eastAsiaTheme="majorEastAsia" w:cstheme="majorEastAsia"/>
                <w:b/>
                <w:bCs/>
                <w:color w:val="auto"/>
                <w:sz w:val="24"/>
                <w:szCs w:val="24"/>
                <w:vertAlign w:val="baseline"/>
                <w:lang w:val="en-US" w:eastAsia="zh-CN"/>
              </w:rPr>
            </w:pPr>
            <w:r>
              <w:rPr>
                <w:rFonts w:hint="eastAsia" w:asciiTheme="majorEastAsia" w:hAnsiTheme="majorEastAsia" w:eastAsiaTheme="majorEastAsia" w:cstheme="majorEastAsia"/>
                <w:b/>
                <w:bCs/>
                <w:color w:val="auto"/>
                <w:sz w:val="24"/>
                <w:szCs w:val="24"/>
                <w:vertAlign w:val="baseline"/>
                <w:lang w:val="en-US" w:eastAsia="zh-CN"/>
              </w:rPr>
              <w:t>实训室类别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1</w:t>
            </w:r>
          </w:p>
        </w:tc>
        <w:tc>
          <w:tcPr>
            <w:tcW w:w="2473"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人体解剖标本实训室</w:t>
            </w:r>
          </w:p>
        </w:tc>
        <w:tc>
          <w:tcPr>
            <w:tcW w:w="3122" w:type="dxa"/>
          </w:tcPr>
          <w:p>
            <w:pPr>
              <w:spacing w:line="360" w:lineRule="auto"/>
              <w:jc w:val="left"/>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rPr>
              <w:t>人体解剖实训室主要承担、康复治疗技术、人体解剖课、推拿学等课程的实验实训教学任务</w:t>
            </w:r>
            <w:r>
              <w:rPr>
                <w:rFonts w:hint="eastAsia" w:asciiTheme="majorEastAsia" w:hAnsiTheme="majorEastAsia" w:eastAsiaTheme="majorEastAsia" w:cstheme="majorEastAsia"/>
                <w:color w:val="auto"/>
                <w:sz w:val="24"/>
                <w:szCs w:val="24"/>
                <w:vertAlign w:val="baseline"/>
                <w:lang w:eastAsia="zh-CN"/>
              </w:rPr>
              <w:t>。</w:t>
            </w:r>
          </w:p>
        </w:tc>
        <w:tc>
          <w:tcPr>
            <w:tcW w:w="2249"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专业群共享实训室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2</w:t>
            </w:r>
          </w:p>
        </w:tc>
        <w:tc>
          <w:tcPr>
            <w:tcW w:w="2473"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组织切片实训室</w:t>
            </w:r>
          </w:p>
        </w:tc>
        <w:tc>
          <w:tcPr>
            <w:tcW w:w="3122" w:type="dxa"/>
          </w:tcPr>
          <w:p>
            <w:pPr>
              <w:spacing w:line="360" w:lineRule="auto"/>
              <w:jc w:val="both"/>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rPr>
              <w:t>主要开展常规病理组织切片,提供不同实验组的差异病变数据,分析病变差异的产生原因,为研究特定疾病的发生、发展及临床表现提供科学的理论依据</w:t>
            </w:r>
            <w:r>
              <w:rPr>
                <w:rFonts w:hint="eastAsia" w:asciiTheme="majorEastAsia" w:hAnsiTheme="majorEastAsia" w:eastAsiaTheme="majorEastAsia" w:cstheme="majorEastAsia"/>
                <w:color w:val="auto"/>
                <w:sz w:val="24"/>
                <w:szCs w:val="24"/>
                <w:vertAlign w:val="baseline"/>
                <w:lang w:eastAsia="zh-CN"/>
              </w:rPr>
              <w:t>。</w:t>
            </w:r>
          </w:p>
        </w:tc>
        <w:tc>
          <w:tcPr>
            <w:tcW w:w="2249" w:type="dxa"/>
            <w:vAlign w:val="center"/>
          </w:tcPr>
          <w:p>
            <w:pPr>
              <w:spacing w:line="360"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val="en-US" w:eastAsia="zh-CN"/>
              </w:rPr>
              <w:t>专业群共享实训室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3</w:t>
            </w:r>
          </w:p>
        </w:tc>
        <w:tc>
          <w:tcPr>
            <w:tcW w:w="2473"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rPr>
              <w:t>病理学实验室</w:t>
            </w:r>
          </w:p>
        </w:tc>
        <w:tc>
          <w:tcPr>
            <w:tcW w:w="3122" w:type="dxa"/>
          </w:tcPr>
          <w:p>
            <w:pPr>
              <w:spacing w:line="360" w:lineRule="auto"/>
              <w:jc w:val="left"/>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rPr>
              <w:t>病理学实验室是基础医学部与检验系的专业基础实验室，其主要职能是对学生进行临床基本病理检验技能操作规程，掌握操作技能和技巧，培养学生观察切片的实际操作能力及分析问题、解决问题的能力。</w:t>
            </w:r>
          </w:p>
        </w:tc>
        <w:tc>
          <w:tcPr>
            <w:tcW w:w="2249" w:type="dxa"/>
            <w:vAlign w:val="center"/>
          </w:tcPr>
          <w:p>
            <w:pPr>
              <w:spacing w:line="360"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val="en-US" w:eastAsia="zh-CN"/>
              </w:rPr>
              <w:t>专业群共享实训室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shd w:val="clear" w:color="auto" w:fill="DEEBF6" w:themeFill="accent1" w:themeFillTint="32"/>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4</w:t>
            </w:r>
          </w:p>
        </w:tc>
        <w:tc>
          <w:tcPr>
            <w:tcW w:w="2473" w:type="dxa"/>
            <w:shd w:val="clear" w:color="auto" w:fill="DEEBF6" w:themeFill="accent1" w:themeFillTint="32"/>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针灸技能实训室</w:t>
            </w:r>
          </w:p>
        </w:tc>
        <w:tc>
          <w:tcPr>
            <w:tcW w:w="3122" w:type="dxa"/>
            <w:shd w:val="clear" w:color="auto" w:fill="DEEBF6" w:themeFill="accent1" w:themeFillTint="32"/>
          </w:tcPr>
          <w:p>
            <w:pPr>
              <w:spacing w:line="360" w:lineRule="auto"/>
              <w:jc w:val="left"/>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rPr>
              <w:t>能开展的实训项目有各条经脉的点穴划经、推拿、针刺手法、灸法、刮痧、拔罐等操作技术等。通过实训使学生熟悉和掌握常用</w:t>
            </w:r>
            <w:r>
              <w:rPr>
                <w:rFonts w:hint="eastAsia" w:asciiTheme="majorEastAsia" w:hAnsiTheme="majorEastAsia" w:eastAsiaTheme="majorEastAsia" w:cstheme="majorEastAsia"/>
                <w:color w:val="auto"/>
                <w:sz w:val="24"/>
                <w:szCs w:val="24"/>
                <w:vertAlign w:val="baseline"/>
                <w:lang w:val="en-US" w:eastAsia="zh-CN"/>
              </w:rPr>
              <w:t>常用针刺等</w:t>
            </w:r>
            <w:r>
              <w:rPr>
                <w:rFonts w:hint="eastAsia" w:asciiTheme="majorEastAsia" w:hAnsiTheme="majorEastAsia" w:eastAsiaTheme="majorEastAsia" w:cstheme="majorEastAsia"/>
                <w:color w:val="auto"/>
                <w:sz w:val="24"/>
                <w:szCs w:val="24"/>
                <w:vertAlign w:val="baseline"/>
              </w:rPr>
              <w:t>技术，进一步提高理论和实际操作能力</w:t>
            </w:r>
            <w:r>
              <w:rPr>
                <w:rFonts w:hint="eastAsia" w:asciiTheme="majorEastAsia" w:hAnsiTheme="majorEastAsia" w:eastAsiaTheme="majorEastAsia" w:cstheme="majorEastAsia"/>
                <w:color w:val="auto"/>
                <w:sz w:val="24"/>
                <w:szCs w:val="24"/>
                <w:vertAlign w:val="baseline"/>
                <w:lang w:eastAsia="zh-CN"/>
              </w:rPr>
              <w:t>。</w:t>
            </w:r>
          </w:p>
        </w:tc>
        <w:tc>
          <w:tcPr>
            <w:tcW w:w="2249" w:type="dxa"/>
            <w:shd w:val="clear" w:color="auto" w:fill="DEEBF6" w:themeFill="accent1" w:themeFillTint="32"/>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p>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专业实训室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shd w:val="clear" w:color="auto" w:fill="DEEBF6" w:themeFill="accent1" w:themeFillTint="32"/>
            <w:vAlign w:val="center"/>
          </w:tcPr>
          <w:p>
            <w:pPr>
              <w:spacing w:line="360" w:lineRule="auto"/>
              <w:jc w:val="center"/>
              <w:rPr>
                <w:rFonts w:hint="eastAsia"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5</w:t>
            </w:r>
          </w:p>
        </w:tc>
        <w:tc>
          <w:tcPr>
            <w:tcW w:w="2473" w:type="dxa"/>
            <w:shd w:val="clear" w:color="auto" w:fill="DEEBF6" w:themeFill="accent1" w:themeFillTint="32"/>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推拿技能实训室</w:t>
            </w:r>
          </w:p>
        </w:tc>
        <w:tc>
          <w:tcPr>
            <w:tcW w:w="3122" w:type="dxa"/>
            <w:shd w:val="clear" w:color="auto" w:fill="DEEBF6" w:themeFill="accent1" w:themeFillTint="32"/>
          </w:tcPr>
          <w:p>
            <w:pPr>
              <w:spacing w:line="360" w:lineRule="auto"/>
              <w:jc w:val="left"/>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lang w:val="en-US" w:eastAsia="zh-CN"/>
              </w:rPr>
              <w:t xml:space="preserve">主要培养学生手法、功法及动作要领技能，以从事全身按摩、康复功能按摩、小儿按摩、国际保健按摩、亚健康的按摩等实训内容。 </w:t>
            </w:r>
          </w:p>
        </w:tc>
        <w:tc>
          <w:tcPr>
            <w:tcW w:w="2249" w:type="dxa"/>
            <w:shd w:val="clear" w:color="auto" w:fill="DEEBF6" w:themeFill="accent1" w:themeFillTint="32"/>
            <w:vAlign w:val="center"/>
          </w:tcPr>
          <w:p>
            <w:pPr>
              <w:spacing w:line="360"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val="en-US" w:eastAsia="zh-CN"/>
              </w:rPr>
              <w:t>专业实训室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6</w:t>
            </w:r>
          </w:p>
        </w:tc>
        <w:tc>
          <w:tcPr>
            <w:tcW w:w="2473"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物理因子疗法实训室</w:t>
            </w:r>
          </w:p>
        </w:tc>
        <w:tc>
          <w:tcPr>
            <w:tcW w:w="3122" w:type="dxa"/>
          </w:tcPr>
          <w:p>
            <w:pPr>
              <w:spacing w:line="360" w:lineRule="auto"/>
              <w:jc w:val="left"/>
              <w:rPr>
                <w:rFonts w:hint="eastAsia" w:asciiTheme="majorEastAsia" w:hAnsiTheme="majorEastAsia" w:eastAsiaTheme="majorEastAsia" w:cstheme="majorEastAsia"/>
                <w:color w:val="auto"/>
                <w:sz w:val="24"/>
                <w:szCs w:val="24"/>
                <w:vertAlign w:val="baseline"/>
                <w:lang w:eastAsia="zh-CN"/>
              </w:rPr>
            </w:pPr>
            <w:r>
              <w:rPr>
                <w:rFonts w:hint="eastAsia" w:asciiTheme="majorEastAsia" w:hAnsiTheme="majorEastAsia" w:eastAsiaTheme="majorEastAsia" w:cstheme="majorEastAsia"/>
                <w:color w:val="auto"/>
                <w:sz w:val="24"/>
                <w:szCs w:val="24"/>
                <w:vertAlign w:val="baseline"/>
              </w:rPr>
              <w:t>开展电脑中频电疗、超短波治疗、红外线、紫外线治疗、 超声波治疗、热磁治疗、低频磁疗实训项目，模拟临床环境</w:t>
            </w:r>
            <w:r>
              <w:rPr>
                <w:rFonts w:hint="eastAsia" w:asciiTheme="majorEastAsia" w:hAnsiTheme="majorEastAsia" w:eastAsiaTheme="majorEastAsia" w:cstheme="majorEastAsia"/>
                <w:color w:val="auto"/>
                <w:sz w:val="24"/>
                <w:szCs w:val="24"/>
                <w:vertAlign w:val="baseline"/>
                <w:lang w:eastAsia="zh-CN"/>
              </w:rPr>
              <w:t>。</w:t>
            </w:r>
          </w:p>
        </w:tc>
        <w:tc>
          <w:tcPr>
            <w:tcW w:w="2249"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专业群共享实训室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54"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7</w:t>
            </w:r>
          </w:p>
        </w:tc>
        <w:tc>
          <w:tcPr>
            <w:tcW w:w="2473" w:type="dxa"/>
            <w:vAlign w:val="center"/>
          </w:tcPr>
          <w:p>
            <w:pPr>
              <w:spacing w:line="360" w:lineRule="auto"/>
              <w:jc w:val="center"/>
              <w:rPr>
                <w:rFonts w:hint="default" w:asciiTheme="majorEastAsia" w:hAnsiTheme="majorEastAsia" w:eastAsiaTheme="majorEastAsia" w:cstheme="majorEastAsia"/>
                <w:color w:val="auto"/>
                <w:sz w:val="24"/>
                <w:szCs w:val="24"/>
                <w:vertAlign w:val="baseline"/>
                <w:lang w:val="en-US" w:eastAsia="zh-CN"/>
              </w:rPr>
            </w:pPr>
            <w:r>
              <w:rPr>
                <w:rFonts w:hint="eastAsia" w:asciiTheme="majorEastAsia" w:hAnsiTheme="majorEastAsia" w:eastAsiaTheme="majorEastAsia" w:cstheme="majorEastAsia"/>
                <w:color w:val="auto"/>
                <w:sz w:val="24"/>
                <w:szCs w:val="24"/>
                <w:vertAlign w:val="baseline"/>
                <w:lang w:val="en-US" w:eastAsia="zh-CN"/>
              </w:rPr>
              <w:t>康复评定实训室</w:t>
            </w:r>
          </w:p>
        </w:tc>
        <w:tc>
          <w:tcPr>
            <w:tcW w:w="3122" w:type="dxa"/>
          </w:tcPr>
          <w:p>
            <w:pPr>
              <w:spacing w:line="360" w:lineRule="auto"/>
              <w:jc w:val="center"/>
              <w:rPr>
                <w:rFonts w:hint="eastAsia" w:asciiTheme="majorEastAsia" w:hAnsiTheme="majorEastAsia" w:eastAsiaTheme="majorEastAsia" w:cstheme="majorEastAsia"/>
                <w:color w:val="auto"/>
                <w:sz w:val="24"/>
                <w:szCs w:val="24"/>
                <w:vertAlign w:val="baseline"/>
              </w:rPr>
            </w:pPr>
          </w:p>
        </w:tc>
        <w:tc>
          <w:tcPr>
            <w:tcW w:w="2249" w:type="dxa"/>
            <w:vAlign w:val="center"/>
          </w:tcPr>
          <w:p>
            <w:pPr>
              <w:spacing w:line="360" w:lineRule="auto"/>
              <w:jc w:val="center"/>
              <w:rPr>
                <w:rFonts w:hint="eastAsia" w:asciiTheme="majorEastAsia" w:hAnsiTheme="majorEastAsia" w:eastAsiaTheme="majorEastAsia" w:cstheme="majorEastAsia"/>
                <w:color w:val="auto"/>
                <w:sz w:val="24"/>
                <w:szCs w:val="24"/>
                <w:vertAlign w:val="baseline"/>
              </w:rPr>
            </w:pPr>
            <w:r>
              <w:rPr>
                <w:rFonts w:hint="eastAsia" w:asciiTheme="majorEastAsia" w:hAnsiTheme="majorEastAsia" w:eastAsiaTheme="majorEastAsia" w:cstheme="majorEastAsia"/>
                <w:color w:val="auto"/>
                <w:sz w:val="24"/>
                <w:szCs w:val="24"/>
                <w:vertAlign w:val="baseline"/>
                <w:lang w:val="en-US" w:eastAsia="zh-CN"/>
              </w:rPr>
              <w:t>专业群共享实训室</w:t>
            </w:r>
          </w:p>
        </w:tc>
      </w:tr>
    </w:tbl>
    <w:p>
      <w:pPr>
        <w:keepNext w:val="0"/>
        <w:keepLines w:val="0"/>
        <w:pageBreakBefore w:val="0"/>
        <w:widowControl w:val="0"/>
        <w:numPr>
          <w:ilvl w:val="0"/>
          <w:numId w:val="0"/>
        </w:numPr>
        <w:kinsoku/>
        <w:wordWrap/>
        <w:overflowPunct/>
        <w:topLinePunct w:val="0"/>
        <w:autoSpaceDE/>
        <w:autoSpaceDN/>
        <w:bidi w:val="0"/>
        <w:adjustRightInd/>
        <w:snapToGrid/>
        <w:spacing w:before="160" w:beforeLines="50" w:line="360" w:lineRule="auto"/>
        <w:textAlignment w:val="auto"/>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val="en-US" w:eastAsia="zh-CN"/>
        </w:rPr>
        <w:t xml:space="preserve">    </w:t>
      </w:r>
      <w:r>
        <w:rPr>
          <w:rFonts w:hint="eastAsia" w:asciiTheme="majorEastAsia" w:hAnsiTheme="majorEastAsia" w:eastAsiaTheme="majorEastAsia" w:cstheme="majorEastAsia"/>
          <w:color w:val="auto"/>
          <w:sz w:val="24"/>
          <w:szCs w:val="24"/>
        </w:rPr>
        <w:t>3.校外实训基地基本要求</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具有稳定的校外实训基地。能够提供开展针灸推拿专业相关实践教学活动，实训设施齐备，实训岗位、实训指导教师确定，实训管理及实施规章制度齐全。</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4.学生实习基地基本要求</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具有稳定的二级甲等及以上中医院作为校外实习基地</w:t>
      </w:r>
      <w:r>
        <w:rPr>
          <w:rFonts w:hint="eastAsia" w:asciiTheme="majorEastAsia" w:hAnsiTheme="majorEastAsia" w:eastAsiaTheme="majorEastAsia" w:cstheme="majorEastAsia"/>
          <w:color w:val="auto"/>
          <w:sz w:val="24"/>
          <w:szCs w:val="24"/>
          <w:lang w:eastAsia="zh-CN"/>
        </w:rPr>
        <w:t>，</w:t>
      </w:r>
      <w:r>
        <w:rPr>
          <w:rFonts w:hint="eastAsia" w:asciiTheme="majorEastAsia" w:hAnsiTheme="majorEastAsia" w:eastAsiaTheme="majorEastAsia" w:cstheme="majorEastAsia"/>
          <w:color w:val="auto"/>
          <w:sz w:val="24"/>
          <w:szCs w:val="24"/>
          <w:lang w:val="en-US" w:eastAsia="zh-CN"/>
        </w:rPr>
        <w:t>实习基地</w:t>
      </w:r>
      <w:r>
        <w:rPr>
          <w:rFonts w:hint="eastAsia" w:asciiTheme="majorEastAsia" w:hAnsiTheme="majorEastAsia" w:eastAsiaTheme="majorEastAsia" w:cstheme="majorEastAsia"/>
          <w:color w:val="auto"/>
          <w:sz w:val="24"/>
          <w:szCs w:val="24"/>
        </w:rPr>
        <w:t>能提供针灸推拿专业相关实习岗位，能涵盖当前专业发展的主流技术，可接纳一定规模的学生实习；能够配备相应数量的指导教师对学生实习进行指导和管理；有保证实习生日常工作、学习、生活的规章制度，有安全、保险保障。</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5.支持信息化教学方面的基本要求</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具有利用数字化教学资源库、文献资料、常见问题解答等的信息化条件。引导鼓励教师开发并利用信息化教学资源、教学平台，创新教学方法、提升教学效果。</w:t>
      </w:r>
    </w:p>
    <w:p>
      <w:pPr>
        <w:spacing w:line="360" w:lineRule="auto"/>
        <w:ind w:firstLine="486"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（三）教学资源</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主要包括能够满足学生学习、教师教学及研究需要的教材、图书及数字化教学资源等。</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1.教材选用基本要求</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按照国家规定选用优质教材，禁止不合格的教材进入课堂。学校应建立由专业教师、行业专家和教研人员等参加的教材选用机构，完善教材选用制度，经过规范程序择优选用教材。或校企合作开发工作手册式教材或活页式教材。</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2.图书文献配备基本要求</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图书文献配备能满足人才培养、专业建设、教科研等工作的需要，方便师生查询、借阅。专业类图书文献主要包括：行业政策法规资料，有关职业标准，有关针灸推拿的技术、标准、方法、操作规范以及实务案例类书籍等。</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3.数字教学资源配备的基本要求</w:t>
      </w:r>
    </w:p>
    <w:p>
      <w:pPr>
        <w:spacing w:line="360" w:lineRule="auto"/>
        <w:rPr>
          <w:rFonts w:asciiTheme="majorEastAsia" w:hAnsiTheme="majorEastAsia" w:eastAsiaTheme="majorEastAsia" w:cstheme="majorEastAsia"/>
          <w:b w:val="0"/>
          <w:bCs w:val="0"/>
          <w:color w:val="auto"/>
          <w:sz w:val="24"/>
          <w:szCs w:val="24"/>
        </w:rPr>
      </w:pPr>
      <w:r>
        <w:rPr>
          <w:rFonts w:hint="eastAsia" w:asciiTheme="majorEastAsia" w:hAnsiTheme="majorEastAsia" w:eastAsiaTheme="majorEastAsia" w:cstheme="majorEastAsia"/>
          <w:color w:val="auto"/>
          <w:sz w:val="24"/>
          <w:szCs w:val="24"/>
        </w:rPr>
        <w:t xml:space="preserve">    </w:t>
      </w:r>
      <w:r>
        <w:rPr>
          <w:rFonts w:hint="eastAsia" w:asciiTheme="majorEastAsia" w:hAnsiTheme="majorEastAsia" w:eastAsiaTheme="majorEastAsia" w:cstheme="majorEastAsia"/>
          <w:b w:val="0"/>
          <w:bCs w:val="0"/>
          <w:color w:val="auto"/>
          <w:sz w:val="24"/>
          <w:szCs w:val="24"/>
        </w:rPr>
        <w:t>建设、配备与本专业有关的音视频素材、教学课件、数字化教学案例库、虚拟仿真软件、数字教材等专业教学资源库，种类丰富、形式多样、使用便捷、动态更新、满足教学。</w:t>
      </w:r>
    </w:p>
    <w:p>
      <w:pPr>
        <w:keepNext w:val="0"/>
        <w:keepLines w:val="0"/>
        <w:pageBreakBefore w:val="0"/>
        <w:widowControl/>
        <w:kinsoku/>
        <w:wordWrap/>
        <w:overflowPunct/>
        <w:topLinePunct w:val="0"/>
        <w:autoSpaceDE/>
        <w:autoSpaceDN/>
        <w:bidi w:val="0"/>
        <w:adjustRightInd/>
        <w:spacing w:line="360" w:lineRule="auto"/>
        <w:ind w:left="0" w:leftChars="0" w:firstLine="486" w:firstLineChars="200"/>
        <w:jc w:val="left"/>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（四）教学方法</w:t>
      </w:r>
    </w:p>
    <w:p>
      <w:pPr>
        <w:keepNext w:val="0"/>
        <w:keepLines w:val="0"/>
        <w:pageBreakBefore w:val="0"/>
        <w:kinsoku/>
        <w:wordWrap/>
        <w:overflowPunct/>
        <w:topLinePunct w:val="0"/>
        <w:autoSpaceDE/>
        <w:autoSpaceDN/>
        <w:bidi w:val="0"/>
        <w:adjustRightInd/>
        <w:snapToGrid w:val="0"/>
        <w:spacing w:line="360" w:lineRule="auto"/>
        <w:ind w:left="0" w:leftChars="0"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在教学中，以学生为主体、教师为主导，融“做、学、教”为一体，培养学生学习兴趣，激发学习的内在动力，提高学生的实践能力。围绕教学内容，针对不同课程特点，在传统讲授法的基础上，努力创设形象生动的教学情境，按照高职学生的认知规律，采用多媒体教学手段，结合课程教材，制作和收集与教学内容相配套的多媒体资料等，提供满足不同教学需求的教学资源。公共基础课可以采用课堂讲授、启发式教学、探究式教学、社会实践方法，利用集体讲解、案例分析、小组讨论、演讲竞赛等形式，调动学生学习的积极性。专业课程采用案例式教学、床边教学、启发式教学、理实一体化教学等方法，利用集体讲解、师生对话、小组讨论、案例分析、模拟实验和医院见习、综合实践、技能操作比赛等形式，使学生更好地理解和掌握专业基础知识，具备本专业的基本技能。</w:t>
      </w:r>
    </w:p>
    <w:p>
      <w:pPr>
        <w:adjustRightInd w:val="0"/>
        <w:snapToGrid w:val="0"/>
        <w:spacing w:line="360" w:lineRule="auto"/>
        <w:ind w:left="646" w:leftChars="200"/>
        <w:rPr>
          <w:rFonts w:asciiTheme="majorEastAsia" w:hAnsiTheme="majorEastAsia" w:eastAsiaTheme="majorEastAsia" w:cstheme="minorEastAsia"/>
          <w:b/>
          <w:bCs/>
          <w:color w:val="auto"/>
          <w:sz w:val="24"/>
          <w:szCs w:val="24"/>
        </w:rPr>
      </w:pPr>
      <w:r>
        <w:rPr>
          <w:rFonts w:hint="eastAsia" w:asciiTheme="majorEastAsia" w:hAnsiTheme="majorEastAsia" w:eastAsiaTheme="majorEastAsia" w:cstheme="minorEastAsia"/>
          <w:b/>
          <w:bCs/>
          <w:color w:val="auto"/>
          <w:sz w:val="24"/>
          <w:szCs w:val="24"/>
        </w:rPr>
        <w:t xml:space="preserve">（五）书证融通 </w:t>
      </w:r>
    </w:p>
    <w:p>
      <w:pPr>
        <w:adjustRightInd w:val="0"/>
        <w:snapToGrid w:val="0"/>
        <w:spacing w:line="360" w:lineRule="auto"/>
        <w:ind w:left="646" w:leftChars="200"/>
        <w:rPr>
          <w:rFonts w:asciiTheme="majorEastAsia" w:hAnsiTheme="majorEastAsia" w:eastAsiaTheme="majorEastAsia" w:cstheme="minorEastAsia"/>
          <w:color w:val="auto"/>
          <w:sz w:val="24"/>
          <w:szCs w:val="24"/>
        </w:rPr>
      </w:pPr>
      <w:r>
        <w:rPr>
          <w:rFonts w:hint="eastAsia" w:asciiTheme="majorEastAsia" w:hAnsiTheme="majorEastAsia" w:eastAsiaTheme="majorEastAsia" w:cstheme="minorEastAsia"/>
          <w:color w:val="auto"/>
          <w:sz w:val="24"/>
          <w:szCs w:val="24"/>
        </w:rPr>
        <w:t>1.促进书证融通</w:t>
      </w:r>
    </w:p>
    <w:p>
      <w:pPr>
        <w:adjustRightInd w:val="0"/>
        <w:snapToGrid w:val="0"/>
        <w:spacing w:line="360" w:lineRule="auto"/>
        <w:ind w:firstLine="486" w:firstLineChars="200"/>
        <w:rPr>
          <w:rFonts w:hint="eastAsia" w:asciiTheme="majorEastAsia" w:hAnsiTheme="majorEastAsia" w:eastAsiaTheme="majorEastAsia" w:cstheme="minorEastAsia"/>
          <w:color w:val="auto"/>
          <w:sz w:val="24"/>
          <w:szCs w:val="24"/>
          <w:lang w:eastAsia="zh-CN"/>
        </w:rPr>
      </w:pPr>
      <w:r>
        <w:rPr>
          <w:rFonts w:hint="eastAsia" w:asciiTheme="majorEastAsia" w:hAnsiTheme="majorEastAsia" w:eastAsiaTheme="majorEastAsia" w:cstheme="minorEastAsia"/>
          <w:color w:val="auto"/>
          <w:sz w:val="24"/>
          <w:szCs w:val="24"/>
        </w:rPr>
        <w:t>职业数育是一种不同于普通教育的数育类型,需要有与之相适应的制度安排,以体现职业教存所只有的教育需求与产业需求结合、学校育人与企业育人协同、个体个性化发展与职业化发展统一的“跨界性”特征。这一“跨界性”特征决定了职业教育需要体现人的个性化、社会化水平的学历证书与体现产业、企业与职业岗位综合职业能力水平程度的若干种职业技能等级证书相互衔接和融通,“1+X证书制度”,针灸推拿专业学生在获得学历证书的同时,取得中医（执业/助理）医师、乡村医生、中医体质评估与应用</w:t>
      </w:r>
      <w:r>
        <w:rPr>
          <w:rFonts w:hint="eastAsia" w:asciiTheme="majorEastAsia" w:hAnsiTheme="majorEastAsia" w:eastAsiaTheme="majorEastAsia" w:cstheme="minorEastAsia"/>
          <w:color w:val="auto"/>
          <w:sz w:val="24"/>
          <w:szCs w:val="24"/>
          <w:lang w:eastAsia="zh-CN"/>
        </w:rPr>
        <w:t>、</w:t>
      </w:r>
      <w:r>
        <w:rPr>
          <w:rFonts w:hint="eastAsia" w:asciiTheme="majorEastAsia" w:hAnsiTheme="majorEastAsia" w:eastAsiaTheme="majorEastAsia" w:cstheme="minorEastAsia"/>
          <w:color w:val="auto"/>
          <w:sz w:val="24"/>
          <w:szCs w:val="24"/>
        </w:rPr>
        <w:t>家庭保健按摩</w:t>
      </w:r>
      <w:r>
        <w:rPr>
          <w:rFonts w:hint="eastAsia" w:asciiTheme="majorEastAsia" w:hAnsiTheme="majorEastAsia" w:eastAsiaTheme="majorEastAsia" w:cstheme="minorEastAsia"/>
          <w:color w:val="auto"/>
          <w:sz w:val="24"/>
          <w:szCs w:val="24"/>
          <w:lang w:eastAsia="zh-CN"/>
        </w:rPr>
        <w:t>、</w:t>
      </w:r>
    </w:p>
    <w:p>
      <w:pPr>
        <w:adjustRightInd w:val="0"/>
        <w:snapToGrid w:val="0"/>
        <w:spacing w:line="360" w:lineRule="auto"/>
        <w:rPr>
          <w:rFonts w:asciiTheme="majorEastAsia" w:hAnsiTheme="majorEastAsia" w:eastAsiaTheme="majorEastAsia" w:cstheme="minorEastAsia"/>
          <w:color w:val="auto"/>
          <w:sz w:val="24"/>
          <w:szCs w:val="24"/>
        </w:rPr>
      </w:pPr>
      <w:r>
        <w:rPr>
          <w:rFonts w:hint="eastAsia" w:ascii="宋体" w:hAnsi="宋体" w:eastAsia="宋体" w:cs="宋体"/>
          <w:color w:val="auto"/>
          <w:sz w:val="24"/>
          <w:szCs w:val="24"/>
        </w:rPr>
        <w:t>运动营养咨询与指导（中级）</w:t>
      </w:r>
      <w:r>
        <w:rPr>
          <w:rFonts w:hint="eastAsia" w:asciiTheme="majorEastAsia" w:hAnsiTheme="majorEastAsia" w:eastAsiaTheme="majorEastAsia" w:cstheme="minorEastAsia"/>
          <w:color w:val="auto"/>
          <w:sz w:val="24"/>
          <w:szCs w:val="24"/>
        </w:rPr>
        <w:t>等职业技能相关等级证书。在数学中专业课紧密结合执业资格证书等考试大纲,课堂教学中将技能证书考核内容融入教学。</w:t>
      </w:r>
    </w:p>
    <w:p>
      <w:pPr>
        <w:adjustRightInd w:val="0"/>
        <w:snapToGrid w:val="0"/>
        <w:spacing w:line="360" w:lineRule="auto"/>
        <w:ind w:firstLine="486" w:firstLineChars="200"/>
        <w:rPr>
          <w:rFonts w:asciiTheme="majorEastAsia" w:hAnsiTheme="majorEastAsia" w:eastAsiaTheme="majorEastAsia" w:cstheme="minorEastAsia"/>
          <w:color w:val="auto"/>
          <w:sz w:val="24"/>
          <w:szCs w:val="24"/>
        </w:rPr>
      </w:pPr>
      <w:r>
        <w:rPr>
          <w:rFonts w:hint="eastAsia" w:asciiTheme="majorEastAsia" w:hAnsiTheme="majorEastAsia" w:eastAsiaTheme="majorEastAsia" w:cstheme="minorEastAsia"/>
          <w:color w:val="auto"/>
          <w:sz w:val="24"/>
          <w:szCs w:val="24"/>
        </w:rPr>
        <w:t>2.加强分类指导</w:t>
      </w:r>
    </w:p>
    <w:p>
      <w:pPr>
        <w:adjustRightInd w:val="0"/>
        <w:snapToGrid w:val="0"/>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在促进书证融通的同时，加强分类指导,对已有专业基础的对口学生单独编班,教学中对已学过的课程应与普高生有所不同。</w:t>
      </w:r>
      <w:r>
        <w:rPr>
          <w:rFonts w:hint="eastAsia" w:ascii="宋体" w:hAnsi="宋体" w:eastAsia="宋体" w:cs="宋体"/>
          <w:color w:val="auto"/>
          <w:sz w:val="24"/>
          <w:szCs w:val="24"/>
          <w:shd w:val="clear" w:color="auto" w:fill="FFFFFF"/>
        </w:rPr>
        <w:t>贯彻实施职业教育国家教学标准体系，针对退役军人、下岗失业人员、农牧民工和新型职业农牧民等群体单独编班、单独编制专业人才培养方案、单独设计考核评价方法，增加实践教学学分和学时比重，灵活学习时间，方便学生工作、学习、生活兼顾，提高进入院校学习的吸引力。</w:t>
      </w:r>
    </w:p>
    <w:p>
      <w:pPr>
        <w:adjustRightInd w:val="0"/>
        <w:snapToGrid w:val="0"/>
        <w:spacing w:line="360" w:lineRule="auto"/>
        <w:ind w:firstLine="486" w:firstLineChars="200"/>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（六）学习评价</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所有课程采用百分制考评，</w:t>
      </w:r>
      <w:r>
        <w:rPr>
          <w:rFonts w:hint="eastAsia" w:asciiTheme="majorEastAsia" w:hAnsiTheme="majorEastAsia" w:eastAsiaTheme="majorEastAsia" w:cstheme="majorEastAsia"/>
          <w:color w:val="auto"/>
          <w:sz w:val="24"/>
          <w:szCs w:val="24"/>
        </w:rPr>
        <w:t>60分为合格，考核总成绩=平时成绩+理论考核成绩+实训考核成绩。</w:t>
      </w:r>
    </w:p>
    <w:p>
      <w:pPr>
        <w:adjustRightInd w:val="0"/>
        <w:snapToGrid w:val="0"/>
        <w:spacing w:after="158" w:afterLines="50"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课程评价分为考试和考查两种方式，具体分值比例见下表：</w:t>
      </w:r>
    </w:p>
    <w:tbl>
      <w:tblPr>
        <w:tblStyle w:val="14"/>
        <w:tblW w:w="85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47"/>
        <w:gridCol w:w="1500"/>
        <w:gridCol w:w="1687"/>
        <w:gridCol w:w="1707"/>
        <w:gridCol w:w="186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评价方式</w:t>
            </w:r>
          </w:p>
        </w:tc>
        <w:tc>
          <w:tcPr>
            <w:tcW w:w="1500"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平时考核</w:t>
            </w:r>
          </w:p>
          <w:p>
            <w:pPr>
              <w:spacing w:line="360" w:lineRule="auto"/>
              <w:jc w:val="center"/>
              <w:rPr>
                <w:rFonts w:asciiTheme="minorEastAsia" w:hAnsiTheme="minorEastAsia"/>
                <w:color w:val="auto"/>
                <w:sz w:val="21"/>
                <w:szCs w:val="21"/>
              </w:rPr>
            </w:pPr>
            <w:r>
              <w:rPr>
                <w:rFonts w:asciiTheme="minorEastAsia" w:hAnsiTheme="minorEastAsia"/>
                <w:color w:val="auto"/>
                <w:sz w:val="21"/>
                <w:szCs w:val="21"/>
              </w:rPr>
              <w:t>成绩</w:t>
            </w:r>
            <w:r>
              <w:rPr>
                <w:rFonts w:hint="eastAsia" w:asciiTheme="minorEastAsia" w:hAnsiTheme="minorEastAsia"/>
                <w:color w:val="auto"/>
                <w:sz w:val="21"/>
                <w:szCs w:val="21"/>
              </w:rPr>
              <w:t>%</w:t>
            </w:r>
          </w:p>
        </w:tc>
        <w:tc>
          <w:tcPr>
            <w:tcW w:w="168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阶段理论考核</w:t>
            </w:r>
          </w:p>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成绩%</w:t>
            </w:r>
          </w:p>
        </w:tc>
        <w:tc>
          <w:tcPr>
            <w:tcW w:w="170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期末</w:t>
            </w:r>
            <w:r>
              <w:rPr>
                <w:rFonts w:asciiTheme="minorEastAsia" w:hAnsiTheme="minorEastAsia"/>
                <w:color w:val="auto"/>
                <w:sz w:val="21"/>
                <w:szCs w:val="21"/>
              </w:rPr>
              <w:t>理论</w:t>
            </w:r>
            <w:r>
              <w:rPr>
                <w:rFonts w:hint="eastAsia" w:asciiTheme="minorEastAsia" w:hAnsiTheme="minorEastAsia"/>
                <w:color w:val="auto"/>
                <w:sz w:val="21"/>
                <w:szCs w:val="21"/>
              </w:rPr>
              <w:t>考核</w:t>
            </w:r>
          </w:p>
          <w:p>
            <w:pPr>
              <w:spacing w:line="360" w:lineRule="auto"/>
              <w:jc w:val="center"/>
              <w:rPr>
                <w:rFonts w:asciiTheme="minorEastAsia" w:hAnsiTheme="minorEastAsia"/>
                <w:color w:val="auto"/>
                <w:sz w:val="21"/>
                <w:szCs w:val="21"/>
              </w:rPr>
            </w:pPr>
            <w:r>
              <w:rPr>
                <w:rFonts w:asciiTheme="minorEastAsia" w:hAnsiTheme="minorEastAsia"/>
                <w:color w:val="auto"/>
                <w:sz w:val="21"/>
                <w:szCs w:val="21"/>
              </w:rPr>
              <w:t>成绩</w:t>
            </w:r>
            <w:r>
              <w:rPr>
                <w:rFonts w:hint="eastAsia" w:asciiTheme="minorEastAsia" w:hAnsiTheme="minorEastAsia"/>
                <w:color w:val="auto"/>
                <w:sz w:val="21"/>
                <w:szCs w:val="21"/>
              </w:rPr>
              <w:t>%</w:t>
            </w:r>
          </w:p>
        </w:tc>
        <w:tc>
          <w:tcPr>
            <w:tcW w:w="1865"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实训考核</w:t>
            </w:r>
          </w:p>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成绩%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考 试</w:t>
            </w:r>
          </w:p>
        </w:tc>
        <w:tc>
          <w:tcPr>
            <w:tcW w:w="1500" w:type="dxa"/>
          </w:tcPr>
          <w:p>
            <w:pPr>
              <w:spacing w:line="360" w:lineRule="auto"/>
              <w:jc w:val="center"/>
              <w:rPr>
                <w:rFonts w:hint="default" w:eastAsia="仿宋_GB2312"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30</w:t>
            </w:r>
          </w:p>
        </w:tc>
        <w:tc>
          <w:tcPr>
            <w:tcW w:w="1687" w:type="dxa"/>
          </w:tcPr>
          <w:p>
            <w:pPr>
              <w:spacing w:line="360" w:lineRule="auto"/>
              <w:jc w:val="center"/>
              <w:rPr>
                <w:rFonts w:asciiTheme="minorEastAsia" w:hAnsiTheme="minorEastAsia"/>
                <w:color w:val="auto"/>
                <w:sz w:val="21"/>
                <w:szCs w:val="21"/>
              </w:rPr>
            </w:pPr>
          </w:p>
        </w:tc>
        <w:tc>
          <w:tcPr>
            <w:tcW w:w="1707" w:type="dxa"/>
          </w:tcPr>
          <w:p>
            <w:pPr>
              <w:spacing w:line="360" w:lineRule="auto"/>
              <w:jc w:val="center"/>
              <w:rPr>
                <w:rFonts w:hint="default" w:eastAsia="仿宋_GB2312" w:asciiTheme="minorEastAsia" w:hAnsiTheme="minorEastAsia"/>
                <w:color w:val="auto"/>
                <w:sz w:val="21"/>
                <w:szCs w:val="21"/>
                <w:lang w:val="en-US" w:eastAsia="zh-CN"/>
              </w:rPr>
            </w:pPr>
            <w:r>
              <w:rPr>
                <w:rFonts w:hint="eastAsia" w:asciiTheme="minorEastAsia" w:hAnsiTheme="minorEastAsia"/>
                <w:color w:val="auto"/>
                <w:sz w:val="21"/>
                <w:szCs w:val="21"/>
                <w:lang w:val="en-US" w:eastAsia="zh-CN"/>
              </w:rPr>
              <w:t>50</w:t>
            </w:r>
          </w:p>
        </w:tc>
        <w:tc>
          <w:tcPr>
            <w:tcW w:w="1865" w:type="dxa"/>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考 查</w:t>
            </w:r>
          </w:p>
        </w:tc>
        <w:tc>
          <w:tcPr>
            <w:tcW w:w="1500" w:type="dxa"/>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20</w:t>
            </w:r>
          </w:p>
        </w:tc>
        <w:tc>
          <w:tcPr>
            <w:tcW w:w="1687" w:type="dxa"/>
          </w:tcPr>
          <w:p>
            <w:pPr>
              <w:spacing w:line="360" w:lineRule="auto"/>
              <w:jc w:val="center"/>
              <w:rPr>
                <w:rFonts w:asciiTheme="minorEastAsia" w:hAnsiTheme="minorEastAsia"/>
                <w:color w:val="auto"/>
                <w:sz w:val="21"/>
                <w:szCs w:val="21"/>
              </w:rPr>
            </w:pPr>
            <w:r>
              <w:rPr>
                <w:rFonts w:asciiTheme="minorEastAsia" w:hAnsiTheme="minorEastAsia"/>
                <w:color w:val="auto"/>
                <w:sz w:val="21"/>
                <w:szCs w:val="21"/>
              </w:rPr>
              <w:t>30</w:t>
            </w:r>
          </w:p>
        </w:tc>
        <w:tc>
          <w:tcPr>
            <w:tcW w:w="1707" w:type="dxa"/>
          </w:tcPr>
          <w:p>
            <w:pPr>
              <w:spacing w:line="360" w:lineRule="auto"/>
              <w:jc w:val="center"/>
              <w:rPr>
                <w:rFonts w:asciiTheme="minorEastAsia" w:hAnsiTheme="minorEastAsia"/>
                <w:color w:val="auto"/>
                <w:sz w:val="21"/>
                <w:szCs w:val="21"/>
              </w:rPr>
            </w:pPr>
            <w:r>
              <w:rPr>
                <w:rFonts w:asciiTheme="minorEastAsia" w:hAnsiTheme="minorEastAsia"/>
                <w:color w:val="auto"/>
                <w:sz w:val="21"/>
                <w:szCs w:val="21"/>
              </w:rPr>
              <w:t>30</w:t>
            </w:r>
          </w:p>
        </w:tc>
        <w:tc>
          <w:tcPr>
            <w:tcW w:w="1865" w:type="dxa"/>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74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实训比例＞50%</w:t>
            </w:r>
          </w:p>
        </w:tc>
        <w:tc>
          <w:tcPr>
            <w:tcW w:w="1500"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20</w:t>
            </w:r>
          </w:p>
        </w:tc>
        <w:tc>
          <w:tcPr>
            <w:tcW w:w="1687" w:type="dxa"/>
            <w:vAlign w:val="center"/>
          </w:tcPr>
          <w:p>
            <w:pPr>
              <w:spacing w:line="360" w:lineRule="auto"/>
              <w:jc w:val="center"/>
              <w:rPr>
                <w:rFonts w:asciiTheme="minorEastAsia" w:hAnsiTheme="minorEastAsia"/>
                <w:color w:val="auto"/>
                <w:sz w:val="21"/>
                <w:szCs w:val="21"/>
              </w:rPr>
            </w:pPr>
          </w:p>
        </w:tc>
        <w:tc>
          <w:tcPr>
            <w:tcW w:w="1707"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40</w:t>
            </w:r>
          </w:p>
        </w:tc>
        <w:tc>
          <w:tcPr>
            <w:tcW w:w="1865" w:type="dxa"/>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40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506" w:type="dxa"/>
            <w:gridSpan w:val="5"/>
            <w:vAlign w:val="center"/>
          </w:tcPr>
          <w:p>
            <w:pPr>
              <w:spacing w:line="360" w:lineRule="auto"/>
              <w:jc w:val="center"/>
              <w:rPr>
                <w:rFonts w:asciiTheme="minorEastAsia" w:hAnsiTheme="minorEastAsia"/>
                <w:color w:val="auto"/>
                <w:sz w:val="21"/>
                <w:szCs w:val="21"/>
              </w:rPr>
            </w:pPr>
            <w:r>
              <w:rPr>
                <w:rFonts w:hint="eastAsia" w:asciiTheme="minorEastAsia" w:hAnsiTheme="minorEastAsia"/>
                <w:color w:val="auto"/>
                <w:sz w:val="21"/>
                <w:szCs w:val="21"/>
              </w:rPr>
              <w:t>C类</w:t>
            </w:r>
            <w:r>
              <w:rPr>
                <w:rFonts w:asciiTheme="minorEastAsia" w:hAnsiTheme="minorEastAsia"/>
                <w:color w:val="auto"/>
                <w:sz w:val="21"/>
                <w:szCs w:val="21"/>
              </w:rPr>
              <w:t>课程按照实训考核的方式，百分制。</w:t>
            </w:r>
          </w:p>
        </w:tc>
      </w:tr>
    </w:tbl>
    <w:p>
      <w:pPr>
        <w:widowControl/>
        <w:numPr>
          <w:ilvl w:val="0"/>
          <w:numId w:val="11"/>
        </w:numPr>
        <w:autoSpaceDN w:val="0"/>
        <w:spacing w:before="158" w:beforeLines="50" w:line="360" w:lineRule="auto"/>
        <w:ind w:firstLine="486" w:firstLineChars="200"/>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平时成绩：根据出勤、听课、作业及回答问题的情况、参与课堂讨论及实训活动情况进行综合评价。</w:t>
      </w:r>
    </w:p>
    <w:p>
      <w:pPr>
        <w:widowControl/>
        <w:numPr>
          <w:ilvl w:val="0"/>
          <w:numId w:val="0"/>
        </w:numPr>
        <w:autoSpaceDN w:val="0"/>
        <w:spacing w:before="158" w:beforeLines="50" w:line="360" w:lineRule="auto"/>
        <w:ind w:firstLine="486" w:firstLineChars="200"/>
        <w:rPr>
          <w:rFonts w:asciiTheme="majorEastAsia" w:hAnsiTheme="majorEastAsia" w:eastAsiaTheme="majorEastAsia" w:cstheme="majorEastAsia"/>
          <w:color w:val="auto"/>
          <w:kern w:val="0"/>
          <w:sz w:val="24"/>
          <w:szCs w:val="24"/>
        </w:rPr>
      </w:pPr>
      <w:r>
        <w:rPr>
          <w:rFonts w:hint="eastAsia" w:asciiTheme="majorEastAsia" w:hAnsiTheme="majorEastAsia" w:eastAsiaTheme="majorEastAsia" w:cstheme="majorEastAsia"/>
          <w:color w:val="auto"/>
          <w:kern w:val="0"/>
          <w:sz w:val="24"/>
          <w:szCs w:val="24"/>
        </w:rPr>
        <w:t>（2）期末理论考核：闭卷考试，采用康复治疗士资格考试题型检验学生对基本概念、基本理论和基本知识的掌握程度，以及独立分析问题和解决问</w:t>
      </w:r>
    </w:p>
    <w:p>
      <w:pPr>
        <w:widowControl/>
        <w:autoSpaceDN w:val="0"/>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kern w:val="0"/>
          <w:sz w:val="24"/>
          <w:szCs w:val="24"/>
        </w:rPr>
        <w:t>题的能力。</w:t>
      </w:r>
    </w:p>
    <w:p>
      <w:pPr>
        <w:keepNext w:val="0"/>
        <w:keepLines w:val="0"/>
        <w:pageBreakBefore w:val="0"/>
        <w:widowControl/>
        <w:kinsoku/>
        <w:wordWrap/>
        <w:overflowPunct/>
        <w:topLinePunct w:val="0"/>
        <w:autoSpaceDE/>
        <w:autoSpaceDN w:val="0"/>
        <w:bidi w:val="0"/>
        <w:adjustRightInd/>
        <w:snapToGrid/>
        <w:spacing w:after="160" w:afterLines="50" w:line="360" w:lineRule="auto"/>
        <w:ind w:firstLine="486" w:firstLineChars="200"/>
        <w:jc w:val="left"/>
        <w:textAlignment w:val="auto"/>
        <w:rPr>
          <w:rFonts w:asciiTheme="majorEastAsia" w:hAnsiTheme="majorEastAsia" w:eastAsiaTheme="majorEastAsia" w:cstheme="majorEastAsia"/>
          <w:bCs/>
          <w:color w:val="auto"/>
          <w:kern w:val="0"/>
          <w:sz w:val="24"/>
          <w:szCs w:val="24"/>
        </w:rPr>
      </w:pPr>
      <w:r>
        <w:rPr>
          <w:rFonts w:hint="eastAsia" w:asciiTheme="majorEastAsia" w:hAnsiTheme="majorEastAsia" w:eastAsiaTheme="majorEastAsia" w:cstheme="majorEastAsia"/>
          <w:color w:val="auto"/>
          <w:sz w:val="24"/>
          <w:szCs w:val="24"/>
        </w:rPr>
        <w:t>（3）实训考核：</w:t>
      </w:r>
      <w:r>
        <w:rPr>
          <w:rFonts w:hint="eastAsia" w:asciiTheme="majorEastAsia" w:hAnsiTheme="majorEastAsia" w:eastAsiaTheme="majorEastAsia" w:cstheme="majorEastAsia"/>
          <w:bCs/>
          <w:color w:val="auto"/>
          <w:sz w:val="24"/>
          <w:szCs w:val="24"/>
        </w:rPr>
        <w:t>采取综合考核形式做为学生的实训成绩。其中过程性考核占50%，终结性考核占50%。采用</w:t>
      </w:r>
      <w:r>
        <w:rPr>
          <w:rFonts w:hint="eastAsia" w:asciiTheme="majorEastAsia" w:hAnsiTheme="majorEastAsia" w:eastAsiaTheme="majorEastAsia" w:cstheme="majorEastAsia"/>
          <w:bCs/>
          <w:color w:val="auto"/>
          <w:kern w:val="0"/>
          <w:sz w:val="24"/>
          <w:szCs w:val="24"/>
        </w:rPr>
        <w:t>百分制考核，60分为合格。</w:t>
      </w:r>
      <w:r>
        <w:rPr>
          <w:rFonts w:hint="eastAsia" w:asciiTheme="majorEastAsia" w:hAnsiTheme="majorEastAsia" w:eastAsiaTheme="majorEastAsia" w:cstheme="majorEastAsia"/>
          <w:bCs/>
          <w:color w:val="auto"/>
          <w:sz w:val="24"/>
          <w:szCs w:val="24"/>
        </w:rPr>
        <w:t>具体见下表：</w:t>
      </w:r>
    </w:p>
    <w:tbl>
      <w:tblPr>
        <w:tblStyle w:val="13"/>
        <w:tblW w:w="820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8"/>
        <w:gridCol w:w="5040"/>
        <w:gridCol w:w="16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ind w:firstLine="183" w:firstLineChars="100"/>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项 目</w:t>
            </w:r>
          </w:p>
        </w:tc>
        <w:tc>
          <w:tcPr>
            <w:tcW w:w="5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考 核 内 容</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考核比重%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过程性考核（50%）</w:t>
            </w:r>
          </w:p>
        </w:tc>
        <w:tc>
          <w:tcPr>
            <w:tcW w:w="5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学习态度（到课率）；作业完成情况（实践报告）；</w:t>
            </w:r>
          </w:p>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kern w:val="0"/>
                <w:sz w:val="18"/>
                <w:szCs w:val="18"/>
              </w:rPr>
              <w:t>课堂参与情况等</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Theme="majorEastAsia" w:hAnsiTheme="majorEastAsia" w:eastAsiaTheme="majorEastAsia" w:cstheme="majorEastAsia"/>
                <w:bCs/>
                <w:color w:val="auto"/>
                <w:sz w:val="18"/>
                <w:szCs w:val="18"/>
              </w:rPr>
            </w:pPr>
          </w:p>
        </w:tc>
        <w:tc>
          <w:tcPr>
            <w:tcW w:w="5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项目实操评价考核</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8"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终结性考核</w:t>
            </w:r>
          </w:p>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（50%）</w:t>
            </w:r>
          </w:p>
        </w:tc>
        <w:tc>
          <w:tcPr>
            <w:tcW w:w="504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综合情景模拟考核</w:t>
            </w:r>
          </w:p>
        </w:tc>
        <w:tc>
          <w:tcPr>
            <w:tcW w:w="162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rFonts w:asciiTheme="majorEastAsia" w:hAnsiTheme="majorEastAsia" w:eastAsiaTheme="majorEastAsia" w:cstheme="majorEastAsia"/>
                <w:bCs/>
                <w:color w:val="auto"/>
                <w:sz w:val="18"/>
                <w:szCs w:val="18"/>
              </w:rPr>
            </w:pPr>
            <w:r>
              <w:rPr>
                <w:rFonts w:hint="eastAsia" w:asciiTheme="majorEastAsia" w:hAnsiTheme="majorEastAsia" w:eastAsiaTheme="majorEastAsia" w:cstheme="majorEastAsia"/>
                <w:bCs/>
                <w:color w:val="auto"/>
                <w:sz w:val="18"/>
                <w:szCs w:val="18"/>
              </w:rPr>
              <w:t>50</w:t>
            </w:r>
          </w:p>
        </w:tc>
      </w:tr>
    </w:tbl>
    <w:p>
      <w:pPr>
        <w:widowControl/>
        <w:numPr>
          <w:ilvl w:val="0"/>
          <w:numId w:val="12"/>
        </w:numPr>
        <w:spacing w:before="317" w:beforeLines="100"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专业核心课程考核：采用实训成绩和理论成绩分别上报，实训成绩作为毕业生档案的实训考核成绩的依据。</w:t>
      </w:r>
    </w:p>
    <w:p>
      <w:pPr>
        <w:widowControl/>
        <w:spacing w:line="360" w:lineRule="auto"/>
        <w:ind w:firstLine="486" w:firstLineChars="200"/>
        <w:jc w:val="left"/>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 xml:space="preserve">（七）质量管理 </w:t>
      </w:r>
    </w:p>
    <w:p>
      <w:pPr>
        <w:widowControl/>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为确保人才培养方案的顺利实施，学院建立了完善的教学管理组织机构，制定了相应的教学管理制度，建立了完善的教学质量评价与监控体系，以保障人才培养方案的实施质量。</w:t>
      </w:r>
    </w:p>
    <w:p>
      <w:pPr>
        <w:widowControl/>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1.教学组织管理系统</w:t>
      </w:r>
    </w:p>
    <w:p>
      <w:pPr>
        <w:widowControl/>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院长全面负责学院的教学工作。分管教学的副院长协助院长主持教学日常工作。学院教学的重大改革举措和重要政策措施等，由院长办公会议讨论决定。学院实行院、系（部）两级管理。教务处是学院教学管理的主要职能部门，系（部）组织是学院教学管理机构的基本单位。为加强学院的教学管理工作，成立了学院学术委员会，在院长带领下，研究和决定学院教学管理工作的重大问题。为加强专业建设各专业成立了专业建设指导委员会，对各专业人才培养模式、人才培养方案、教材建设、教学改革工作进行研究、咨询和指导。</w:t>
      </w:r>
    </w:p>
    <w:p>
      <w:pPr>
        <w:widowControl/>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2.教学管理制度建设</w:t>
      </w:r>
    </w:p>
    <w:p>
      <w:pPr>
        <w:widowControl/>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学院建立并严格执行了教学组织管理、教学运行管理、师资队伍建设、教学质量与评价和教学基本建设管理制度，确保了人才培养工作的顺利进行。</w:t>
      </w:r>
    </w:p>
    <w:p>
      <w:pPr>
        <w:widowControl/>
        <w:numPr>
          <w:ilvl w:val="0"/>
          <w:numId w:val="13"/>
        </w:numPr>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教学运行管理制度</w:t>
      </w:r>
    </w:p>
    <w:p>
      <w:pPr>
        <w:widowControl/>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学院制定了《教师教学工作规范》、《关于制定高职专业人才培养方案的原则意见》、《教学质量监控办法》、《学生学业预警办法》等制度，并在教学运行中严格执行，确保教学工作的顺利进行。</w:t>
      </w:r>
    </w:p>
    <w:p>
      <w:pPr>
        <w:widowControl/>
        <w:numPr>
          <w:ilvl w:val="0"/>
          <w:numId w:val="13"/>
        </w:numPr>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教师队伍建设制度</w:t>
      </w:r>
    </w:p>
    <w:p>
      <w:pPr>
        <w:widowControl/>
        <w:spacing w:line="360" w:lineRule="auto"/>
        <w:ind w:left="646" w:left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学院制定了《教师量化考核实施细则》、《在职攻读学位、培训学习规</w:t>
      </w:r>
    </w:p>
    <w:p>
      <w:pPr>
        <w:widowControl/>
        <w:spacing w:line="360" w:lineRule="auto"/>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定》、《科研成果奖励办法》、《专业带头人选拔与管理办法》、《骨干教师选拔办法》等制度保障教师队伍建设工作，提高专业教师的整体素质，确保人才培养质量。 </w:t>
      </w:r>
    </w:p>
    <w:p>
      <w:pPr>
        <w:widowControl/>
        <w:numPr>
          <w:ilvl w:val="0"/>
          <w:numId w:val="13"/>
        </w:numPr>
        <w:spacing w:line="360" w:lineRule="auto"/>
        <w:ind w:left="0" w:leftChars="0" w:firstLine="486" w:firstLineChars="200"/>
        <w:jc w:val="left"/>
        <w:rPr>
          <w:rFonts w:hint="eastAsia"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建立毕业生跟踪调查制度</w:t>
      </w:r>
    </w:p>
    <w:p>
      <w:pPr>
        <w:keepNext w:val="0"/>
        <w:keepLines w:val="0"/>
        <w:pageBreakBefore w:val="0"/>
        <w:widowControl/>
        <w:numPr>
          <w:ilvl w:val="0"/>
          <w:numId w:val="0"/>
        </w:numPr>
        <w:kinsoku/>
        <w:wordWrap/>
        <w:overflowPunct/>
        <w:topLinePunct w:val="0"/>
        <w:autoSpaceDE/>
        <w:autoSpaceDN/>
        <w:bidi w:val="0"/>
        <w:spacing w:line="360" w:lineRule="auto"/>
        <w:ind w:firstLine="486" w:firstLineChars="200"/>
        <w:jc w:val="left"/>
        <w:textAlignment w:val="auto"/>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各专业每年到用人单位开展人才培养工作调研。通过问卷调查、与毕业生座谈、与用人单位管理人员座谈等形式，征求用人单位对毕业生职业道德、团队意识、岗位工作能力、知识技能对岗位的适应性等方面的意见。根据调查结果，制定（修订）专业人才培养方案，改进教学工作。</w:t>
      </w:r>
    </w:p>
    <w:p>
      <w:pPr>
        <w:keepNext w:val="0"/>
        <w:keepLines w:val="0"/>
        <w:pageBreakBefore w:val="0"/>
        <w:kinsoku/>
        <w:wordWrap/>
        <w:overflowPunct/>
        <w:topLinePunct w:val="0"/>
        <w:autoSpaceDE/>
        <w:autoSpaceDN/>
        <w:bidi w:val="0"/>
        <w:adjustRightInd w:val="0"/>
        <w:snapToGrid w:val="0"/>
        <w:spacing w:line="360" w:lineRule="auto"/>
        <w:textAlignment w:val="auto"/>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3.</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的管理</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（1）建立</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组织机构，完善学生</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管理制度</w:t>
      </w:r>
    </w:p>
    <w:p>
      <w:pPr>
        <w:adjustRightInd w:val="0"/>
        <w:snapToGrid w:val="0"/>
        <w:spacing w:line="360" w:lineRule="auto"/>
        <w:ind w:firstLine="48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为加强学生</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管理，学院成立了由院长任组长的学生实习工作领导小组，实习工作领导小组负责统筹、协调、指导全院各系的</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工作。各系成立由系主任任组长，各专业建设负责人、骨干教师组成的学生</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工作小组。</w:t>
      </w:r>
    </w:p>
    <w:p>
      <w:pPr>
        <w:pStyle w:val="21"/>
        <w:adjustRightInd w:val="0"/>
        <w:snapToGrid w:val="0"/>
        <w:spacing w:line="360" w:lineRule="auto"/>
        <w:ind w:firstLine="56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（2）加强学生</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 xml:space="preserve">的过程管理 </w:t>
      </w:r>
    </w:p>
    <w:p>
      <w:pPr>
        <w:adjustRightInd w:val="0"/>
        <w:snapToGrid w:val="0"/>
        <w:spacing w:line="360" w:lineRule="auto"/>
        <w:ind w:firstLine="56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前各专业根据课程标准的要求，与实习单位共同编制各专业学生</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大纲，明确实习目标和内容。学生到实习单位</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前，学院、实习单位、学生签订三方</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 xml:space="preserve">协议，明确各自责任、权利和义务。对集中实习的学生实行班主任和带教老师共同管理，对分散实习的学生指定教师进行跟踪管理。 </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4.教学质量评价与监控体系</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（1）构建三级教学质量组织系统 </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建立学院、系、教研室构成的三级监控组织。学院学术工作委员会作为全院教学质量工作的决策机构，日常工作由教务处教学督导管理科负责，形成学院学术委员会负责，学院教学督导组、各系协调配合，各系管理人员及学生信息员参与的质量评价与监控组织系统。 </w:t>
      </w:r>
    </w:p>
    <w:p>
      <w:pPr>
        <w:numPr>
          <w:ilvl w:val="0"/>
          <w:numId w:val="14"/>
        </w:numPr>
        <w:adjustRightInd w:val="0"/>
        <w:snapToGrid w:val="0"/>
        <w:spacing w:line="360" w:lineRule="auto"/>
        <w:ind w:firstLine="48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建立教学质量评价体系</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根据工学结合人才培养模式的需要构建相适应的教学质量标准体系教学和评价体系，大力推行教学评价主体多元化、评价形式多样化、评价手段现代化、评价方式网络化。积极开展教师评教、学生评教、教师评学、教学督导评教等教学评价活动，以保证教学评价符合新的教学模式的需要。</w:t>
      </w:r>
    </w:p>
    <w:p>
      <w:pPr>
        <w:adjustRightInd w:val="0"/>
        <w:snapToGrid w:val="0"/>
        <w:spacing w:line="360" w:lineRule="auto"/>
        <w:ind w:left="-161" w:leftChars="-5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（3）建立教学质量监控体系</w:t>
      </w:r>
    </w:p>
    <w:p>
      <w:pPr>
        <w:adjustRightInd w:val="0"/>
        <w:snapToGrid w:val="0"/>
        <w:spacing w:line="360" w:lineRule="auto"/>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一是建立日常教学检查制度。二是建立各级人员听课制度。三是建立学生教学信息员制度。四是建立教师教学工作考核制度。五是建立学生评教制度。六是建立主讲教师、新开课和开新课教师的资格审核制度。实行教学事故责任追究制度，对各级教学事故的相关责任人，严格按照《教学事故认定及处理办法》处理。</w:t>
      </w:r>
    </w:p>
    <w:p>
      <w:pPr>
        <w:adjustRightInd w:val="0"/>
        <w:snapToGrid w:val="0"/>
        <w:spacing w:line="360" w:lineRule="auto"/>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 xml:space="preserve">   （4）建立教学质量信息反馈与调控体系</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教学质量信息反馈与调控体系包括常规教学检查反馈调控、教师课程教学质量评价反馈调控、学生教学信息反馈调控和人才培养质量反馈调控（掌握用人单位对毕业生的整体评价以及社会对学院人才培养的意见和建议；及时调整人才培养方案，使学院各专业人才培养方案与社会需求保持动态的适应性）。</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通过建立行业参与的教学质量评价与监控体系，及时发现教学和管理的问题，对学院人才培养中出现的问题及时作出预警，确保学院人才培养质量。</w:t>
      </w:r>
    </w:p>
    <w:p>
      <w:pPr>
        <w:adjustRightInd w:val="0"/>
        <w:snapToGrid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5.校企合作机制建设</w:t>
      </w:r>
    </w:p>
    <w:p>
      <w:pPr>
        <w:adjustRightInd w:val="0"/>
        <w:snapToGrid w:val="0"/>
        <w:spacing w:line="360" w:lineRule="auto"/>
        <w:ind w:firstLine="566"/>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制定和完善校企合作人才共育、师资队伍与合作培训、校企合作科技开发制度，为校企合作提供制度保障。以制度为保障校企建立合作协商的工作运行机制，促进校企深度合作，为校企合作专业建设、课程建设、双师素质专兼结合的师资队伍建设、实训基地建设等提供了保障。</w:t>
      </w:r>
    </w:p>
    <w:p>
      <w:pPr>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6.学分折算管理</w:t>
      </w:r>
    </w:p>
    <w:p>
      <w:pPr>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1）对获得职业技能初级证书的认定2学分、获得职业技能中级证书的认定3学分、获得职业技能高级证书的认定4学分;课题项目类结题的学分认定主持人按单位4学分、市级6学分、自治区级8学分、国家级10学分;论文类不认定学分。其他成果学分的认定由学生本人提出申请、学生所在系部同意、教务处审核后提交学院教学工作委员会审定。</w:t>
      </w:r>
    </w:p>
    <w:p>
      <w:pPr>
        <w:spacing w:line="360" w:lineRule="auto"/>
        <w:ind w:firstLine="486" w:firstLineChars="200"/>
        <w:rPr>
          <w:rFonts w:ascii="宋体" w:hAnsi="宋体" w:eastAsia="宋体" w:cs="宋体"/>
          <w:color w:val="auto"/>
          <w:sz w:val="24"/>
          <w:szCs w:val="24"/>
        </w:rPr>
      </w:pPr>
      <w:r>
        <w:rPr>
          <w:rFonts w:hint="eastAsia" w:ascii="宋体" w:hAnsi="宋体" w:eastAsia="宋体" w:cs="宋体"/>
          <w:color w:val="auto"/>
          <w:sz w:val="24"/>
          <w:szCs w:val="24"/>
        </w:rPr>
        <w:t>（2）根据被认定学分的性质,由学生本人申请、所在系同意确定对应的课程成绩。职业技能类证书按初级65分中级85分、高级95分记成绩;课题项目类结题的主持人按单位65分、市级75分、自治区级85分、国家级95分记成绩论文类第一作者按省部级30分、核心期刊50分记入相关课程5绩;学生如需更好成绩须参加对应课程的考核,按考核结果记成绩。</w:t>
      </w:r>
    </w:p>
    <w:p>
      <w:pPr>
        <w:spacing w:line="360" w:lineRule="auto"/>
        <w:ind w:firstLine="486" w:firstLineChars="200"/>
        <w:rPr>
          <w:rFonts w:asciiTheme="majorEastAsia" w:hAnsiTheme="majorEastAsia" w:eastAsiaTheme="majorEastAsia" w:cstheme="majorEastAsia"/>
          <w:color w:val="auto"/>
          <w:sz w:val="24"/>
          <w:szCs w:val="24"/>
        </w:rPr>
      </w:pPr>
      <w:r>
        <w:rPr>
          <w:rFonts w:hint="eastAsia" w:ascii="宋体" w:hAnsi="宋体" w:eastAsia="宋体" w:cs="宋体"/>
          <w:color w:val="auto"/>
          <w:sz w:val="24"/>
          <w:szCs w:val="24"/>
        </w:rPr>
        <w:t>（3）学分认定、积累和转换每学期末由各系部统一提出申请,教务处按本办法核定。</w:t>
      </w:r>
      <w:r>
        <w:rPr>
          <w:rFonts w:hint="eastAsia" w:asciiTheme="majorEastAsia" w:hAnsiTheme="majorEastAsia" w:eastAsiaTheme="majorEastAsia" w:cstheme="majorEastAsia"/>
          <w:color w:val="auto"/>
          <w:sz w:val="24"/>
          <w:szCs w:val="24"/>
        </w:rPr>
        <w:t xml:space="preserve"> </w:t>
      </w:r>
    </w:p>
    <w:p>
      <w:pPr>
        <w:spacing w:line="360" w:lineRule="auto"/>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九、毕业要求</w:t>
      </w:r>
    </w:p>
    <w:p>
      <w:pPr>
        <w:spacing w:line="360" w:lineRule="auto"/>
        <w:ind w:firstLine="486" w:firstLineChars="200"/>
        <w:textAlignment w:val="baseline"/>
        <w:rPr>
          <w:rFonts w:asciiTheme="majorEastAsia" w:hAnsiTheme="majorEastAsia" w:eastAsiaTheme="majorEastAsia" w:cstheme="majorEastAsia"/>
          <w:b/>
          <w:bCs/>
          <w:color w:val="auto"/>
          <w:sz w:val="24"/>
          <w:szCs w:val="24"/>
        </w:rPr>
      </w:pPr>
      <w:r>
        <w:rPr>
          <w:rFonts w:hint="eastAsia" w:asciiTheme="majorEastAsia" w:hAnsiTheme="majorEastAsia" w:eastAsiaTheme="majorEastAsia" w:cstheme="majorEastAsia"/>
          <w:b/>
          <w:bCs/>
          <w:color w:val="auto"/>
          <w:sz w:val="24"/>
          <w:szCs w:val="24"/>
        </w:rPr>
        <w:t>（一）毕业条件</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1.遵纪守法, 德育、体育合格。</w:t>
      </w:r>
    </w:p>
    <w:p>
      <w:pPr>
        <w:adjustRightInd w:val="0"/>
        <w:snapToGrid w:val="0"/>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2.在规定的年限内修完人才培养方案规定的所有课程且成绩合格，</w:t>
      </w:r>
      <w:r>
        <w:rPr>
          <w:rFonts w:hint="eastAsia" w:asciiTheme="majorEastAsia" w:hAnsiTheme="majorEastAsia" w:eastAsiaTheme="majorEastAsia" w:cstheme="majorEastAsia"/>
          <w:color w:val="auto"/>
          <w:sz w:val="24"/>
          <w:szCs w:val="24"/>
          <w:lang w:val="zh-CN"/>
        </w:rPr>
        <w:t>修满学分</w:t>
      </w:r>
      <w:r>
        <w:rPr>
          <w:rFonts w:hint="eastAsia" w:asciiTheme="majorEastAsia" w:hAnsiTheme="majorEastAsia" w:eastAsiaTheme="majorEastAsia" w:cstheme="majorEastAsia"/>
          <w:color w:val="auto"/>
          <w:sz w:val="24"/>
          <w:szCs w:val="24"/>
        </w:rPr>
        <w:t>1</w:t>
      </w:r>
      <w:r>
        <w:rPr>
          <w:rFonts w:hint="eastAsia" w:asciiTheme="majorEastAsia" w:hAnsiTheme="majorEastAsia" w:eastAsiaTheme="majorEastAsia" w:cstheme="majorEastAsia"/>
          <w:color w:val="auto"/>
          <w:sz w:val="24"/>
          <w:szCs w:val="24"/>
          <w:lang w:val="en-US" w:eastAsia="zh-CN"/>
        </w:rPr>
        <w:t>73</w:t>
      </w:r>
      <w:r>
        <w:rPr>
          <w:rFonts w:hint="eastAsia" w:asciiTheme="majorEastAsia" w:hAnsiTheme="majorEastAsia" w:eastAsiaTheme="majorEastAsia" w:cstheme="majorEastAsia"/>
          <w:color w:val="auto"/>
          <w:sz w:val="24"/>
          <w:szCs w:val="24"/>
        </w:rPr>
        <w:t>.5分（其中必修课1</w:t>
      </w:r>
      <w:r>
        <w:rPr>
          <w:rFonts w:hint="eastAsia" w:asciiTheme="majorEastAsia" w:hAnsiTheme="majorEastAsia" w:eastAsiaTheme="majorEastAsia" w:cstheme="majorEastAsia"/>
          <w:color w:val="auto"/>
          <w:sz w:val="24"/>
          <w:szCs w:val="24"/>
          <w:lang w:val="en-US" w:eastAsia="zh-CN"/>
        </w:rPr>
        <w:t>53</w:t>
      </w:r>
      <w:r>
        <w:rPr>
          <w:rFonts w:hint="eastAsia" w:asciiTheme="majorEastAsia" w:hAnsiTheme="majorEastAsia" w:eastAsiaTheme="majorEastAsia" w:cstheme="majorEastAsia"/>
          <w:color w:val="auto"/>
          <w:sz w:val="24"/>
          <w:szCs w:val="24"/>
        </w:rPr>
        <w:t>.5学分，专业选修课14学分,公共选修课6学分）。</w:t>
      </w:r>
    </w:p>
    <w:p>
      <w:pPr>
        <w:adjustRightInd w:val="0"/>
        <w:snapToGrid w:val="0"/>
        <w:spacing w:line="360" w:lineRule="auto"/>
        <w:ind w:firstLine="486" w:firstLineChars="200"/>
        <w:jc w:val="left"/>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3.参加</w:t>
      </w:r>
      <w:r>
        <w:rPr>
          <w:rFonts w:hint="eastAsia" w:asciiTheme="majorEastAsia" w:hAnsiTheme="majorEastAsia" w:eastAsiaTheme="majorEastAsia" w:cstheme="majorEastAsia"/>
          <w:color w:val="auto"/>
          <w:sz w:val="24"/>
          <w:szCs w:val="24"/>
          <w:lang w:eastAsia="zh-CN"/>
        </w:rPr>
        <w:t>岗位实习</w:t>
      </w:r>
      <w:r>
        <w:rPr>
          <w:rFonts w:hint="eastAsia" w:asciiTheme="majorEastAsia" w:hAnsiTheme="majorEastAsia" w:eastAsiaTheme="majorEastAsia" w:cstheme="majorEastAsia"/>
          <w:color w:val="auto"/>
          <w:sz w:val="24"/>
          <w:szCs w:val="24"/>
        </w:rPr>
        <w:t>满35周,提交的毕业论文和实习材料审核合格，实习成绩合格；毕业考试成绩合格。</w:t>
      </w:r>
    </w:p>
    <w:p>
      <w:pPr>
        <w:spacing w:line="360" w:lineRule="auto"/>
        <w:ind w:firstLine="486" w:firstLineChars="200"/>
        <w:rPr>
          <w:rFonts w:hint="eastAsia" w:ascii="宋体" w:hAnsi="宋体" w:cs="宋体" w:eastAsiaTheme="majorEastAsia"/>
          <w:color w:val="auto"/>
          <w:sz w:val="24"/>
          <w:szCs w:val="24"/>
          <w:lang w:eastAsia="zh-CN"/>
        </w:rPr>
      </w:pPr>
      <w:r>
        <w:rPr>
          <w:rFonts w:hint="eastAsia" w:asciiTheme="majorEastAsia" w:hAnsiTheme="majorEastAsia" w:eastAsiaTheme="majorEastAsia" w:cstheme="majorEastAsia"/>
          <w:color w:val="auto"/>
          <w:sz w:val="24"/>
          <w:szCs w:val="24"/>
        </w:rPr>
        <w:t>4.</w:t>
      </w:r>
      <w:r>
        <w:rPr>
          <w:rFonts w:hint="eastAsia" w:asciiTheme="majorEastAsia" w:hAnsiTheme="majorEastAsia" w:eastAsiaTheme="majorEastAsia" w:cstheme="majorEastAsia"/>
          <w:color w:val="auto"/>
          <w:sz w:val="24"/>
          <w:szCs w:val="24"/>
          <w:lang w:val="en-US" w:eastAsia="zh-CN"/>
        </w:rPr>
        <w:t>鼓励学生考取以下</w:t>
      </w:r>
      <w:r>
        <w:rPr>
          <w:rFonts w:hint="eastAsia" w:asciiTheme="majorEastAsia" w:hAnsiTheme="majorEastAsia" w:eastAsiaTheme="majorEastAsia" w:cstheme="majorEastAsia"/>
          <w:color w:val="auto"/>
          <w:sz w:val="24"/>
          <w:szCs w:val="24"/>
        </w:rPr>
        <w:t>职业类证书</w:t>
      </w:r>
      <w:r>
        <w:rPr>
          <w:rFonts w:hint="eastAsia" w:asciiTheme="majorEastAsia" w:hAnsiTheme="majorEastAsia" w:eastAsiaTheme="majorEastAsia" w:cstheme="majorEastAsia"/>
          <w:color w:val="auto"/>
          <w:sz w:val="24"/>
          <w:szCs w:val="24"/>
          <w:lang w:eastAsia="zh-CN"/>
        </w:rPr>
        <w:t>。</w:t>
      </w:r>
    </w:p>
    <w:p>
      <w:pPr>
        <w:spacing w:line="360" w:lineRule="auto"/>
        <w:ind w:firstLine="486"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职业资格证书：医师、乡村医生</w:t>
      </w:r>
      <w:r>
        <w:rPr>
          <w:rFonts w:hint="eastAsia" w:asciiTheme="majorEastAsia" w:hAnsiTheme="majorEastAsia" w:eastAsiaTheme="majorEastAsia" w:cstheme="majorEastAsia"/>
          <w:color w:val="auto"/>
          <w:sz w:val="24"/>
          <w:szCs w:val="24"/>
          <w:lang w:eastAsia="zh-CN"/>
        </w:rPr>
        <w:t>。</w:t>
      </w:r>
    </w:p>
    <w:p>
      <w:pPr>
        <w:spacing w:line="360" w:lineRule="auto"/>
        <w:ind w:firstLine="486"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rPr>
        <w:t>职业技能等级证书：中医体质评估与应用、家庭保健按摩</w:t>
      </w:r>
      <w:r>
        <w:rPr>
          <w:rFonts w:hint="eastAsia" w:asciiTheme="majorEastAsia" w:hAnsiTheme="majorEastAsia" w:eastAsiaTheme="majorEastAsia" w:cstheme="majorEastAsia"/>
          <w:color w:val="auto"/>
          <w:sz w:val="24"/>
          <w:szCs w:val="24"/>
          <w:lang w:eastAsia="zh-CN"/>
        </w:rPr>
        <w:t>。</w:t>
      </w:r>
    </w:p>
    <w:p>
      <w:pPr>
        <w:spacing w:line="360" w:lineRule="auto"/>
        <w:ind w:firstLine="486" w:firstLineChars="200"/>
        <w:rPr>
          <w:rFonts w:hint="eastAsia" w:asciiTheme="majorEastAsia" w:hAnsiTheme="majorEastAsia" w:eastAsiaTheme="majorEastAsia" w:cstheme="majorEastAsia"/>
          <w:color w:val="auto"/>
          <w:sz w:val="24"/>
          <w:szCs w:val="24"/>
          <w:lang w:eastAsia="zh-CN"/>
        </w:rPr>
      </w:pPr>
      <w:r>
        <w:rPr>
          <w:rFonts w:hint="eastAsia" w:asciiTheme="majorEastAsia" w:hAnsiTheme="majorEastAsia" w:eastAsiaTheme="majorEastAsia" w:cstheme="majorEastAsia"/>
          <w:color w:val="auto"/>
          <w:sz w:val="24"/>
          <w:szCs w:val="24"/>
          <w:lang w:eastAsia="zh-CN"/>
        </w:rPr>
        <w:t>5.学生毕业时符合以上条件，准予毕业。</w:t>
      </w:r>
    </w:p>
    <w:p>
      <w:pPr>
        <w:numPr>
          <w:ilvl w:val="0"/>
          <w:numId w:val="4"/>
        </w:numPr>
        <w:spacing w:line="360" w:lineRule="auto"/>
        <w:ind w:firstLine="486" w:firstLineChars="200"/>
        <w:textAlignment w:val="baseline"/>
        <w:rPr>
          <w:rFonts w:asciiTheme="majorEastAsia" w:hAnsiTheme="majorEastAsia" w:eastAsiaTheme="majorEastAsia" w:cstheme="majorEastAsia"/>
          <w:b/>
          <w:color w:val="auto"/>
          <w:sz w:val="24"/>
          <w:szCs w:val="24"/>
        </w:rPr>
      </w:pPr>
      <w:r>
        <w:rPr>
          <w:rFonts w:hint="eastAsia" w:asciiTheme="majorEastAsia" w:hAnsiTheme="majorEastAsia" w:eastAsiaTheme="majorEastAsia" w:cstheme="majorEastAsia"/>
          <w:b/>
          <w:color w:val="auto"/>
          <w:sz w:val="24"/>
          <w:szCs w:val="24"/>
        </w:rPr>
        <w:t>继续专业学习深造建议</w:t>
      </w:r>
    </w:p>
    <w:p>
      <w:pPr>
        <w:spacing w:line="360" w:lineRule="auto"/>
        <w:ind w:firstLine="486" w:firstLineChars="200"/>
        <w:textAlignment w:val="baseline"/>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（1）本专业毕业生可以参加相关医学专业成人高等学历本科阶段学习，完成学业达到规定要求，可以获得成人教育本科学历。</w:t>
      </w:r>
    </w:p>
    <w:p>
      <w:pPr>
        <w:spacing w:line="360" w:lineRule="auto"/>
        <w:ind w:firstLine="486" w:firstLineChars="200"/>
        <w:outlineLvl w:val="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（2）</w:t>
      </w:r>
      <w:r>
        <w:rPr>
          <w:rFonts w:hint="eastAsia" w:asciiTheme="majorEastAsia" w:hAnsiTheme="majorEastAsia" w:eastAsiaTheme="majorEastAsia" w:cstheme="majorEastAsia"/>
          <w:color w:val="auto"/>
          <w:sz w:val="24"/>
          <w:szCs w:val="24"/>
          <w:lang w:eastAsia="zh-CN"/>
        </w:rPr>
        <w:t>接续专业：接续高职本科专业暂无；接续普通本科专业：针灸推拿学、中医学。</w:t>
      </w:r>
      <w:r>
        <w:rPr>
          <w:rFonts w:hint="eastAsia" w:asciiTheme="majorEastAsia" w:hAnsiTheme="majorEastAsia" w:eastAsiaTheme="majorEastAsia" w:cstheme="majorEastAsia"/>
          <w:color w:val="auto"/>
          <w:sz w:val="24"/>
          <w:szCs w:val="24"/>
          <w:lang w:val="en-US" w:eastAsia="zh-CN"/>
        </w:rPr>
        <w:t>可</w:t>
      </w:r>
      <w:r>
        <w:rPr>
          <w:rFonts w:hint="eastAsia" w:ascii="宋体" w:hAnsi="宋体" w:eastAsia="宋体" w:cs="宋体"/>
          <w:color w:val="auto"/>
          <w:sz w:val="24"/>
          <w:szCs w:val="24"/>
          <w:lang w:val="en-US" w:eastAsia="zh-CN"/>
        </w:rPr>
        <w:t>参加内蒙古自治区普通高等教育专升本考试，可报考</w:t>
      </w:r>
      <w:r>
        <w:rPr>
          <w:rFonts w:hint="eastAsia" w:ascii="宋体" w:hAnsi="宋体" w:eastAsia="宋体" w:cs="宋体"/>
          <w:color w:val="auto"/>
          <w:sz w:val="24"/>
          <w:szCs w:val="24"/>
        </w:rPr>
        <w:t>内蒙古医科大学、河套学院</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lang w:val="en-US" w:eastAsia="zh-CN"/>
        </w:rPr>
        <w:t>包头医学院等</w:t>
      </w:r>
      <w:r>
        <w:rPr>
          <w:rFonts w:hint="eastAsia" w:ascii="宋体" w:hAnsi="宋体" w:eastAsia="宋体" w:cs="宋体"/>
          <w:color w:val="auto"/>
          <w:sz w:val="24"/>
          <w:szCs w:val="24"/>
        </w:rPr>
        <w:t>大学的</w:t>
      </w:r>
      <w:r>
        <w:rPr>
          <w:rFonts w:hint="eastAsia" w:ascii="宋体" w:hAnsi="宋体" w:eastAsia="宋体" w:cs="宋体"/>
          <w:color w:val="auto"/>
          <w:sz w:val="24"/>
          <w:szCs w:val="24"/>
          <w:lang w:val="en-US" w:eastAsia="zh-CN"/>
        </w:rPr>
        <w:t>本科专业</w:t>
      </w:r>
      <w:r>
        <w:rPr>
          <w:rFonts w:hint="eastAsia" w:ascii="宋体" w:hAnsi="宋体" w:eastAsia="宋体" w:cs="宋体"/>
          <w:color w:val="auto"/>
          <w:sz w:val="24"/>
          <w:szCs w:val="24"/>
        </w:rPr>
        <w:t>。</w:t>
      </w:r>
      <w:r>
        <w:rPr>
          <w:rFonts w:hint="eastAsia" w:asciiTheme="majorEastAsia" w:hAnsiTheme="majorEastAsia" w:eastAsiaTheme="majorEastAsia" w:cstheme="majorEastAsia"/>
          <w:color w:val="auto"/>
          <w:sz w:val="24"/>
          <w:szCs w:val="24"/>
        </w:rPr>
        <w:t>通过统一考试并被录取后，进入为期两年的全日制本科学习阶段，完成学业达到规定要求，可以获得本科学历和学士学位。</w:t>
      </w:r>
    </w:p>
    <w:p>
      <w:pPr>
        <w:overflowPunct w:val="0"/>
        <w:spacing w:line="360" w:lineRule="auto"/>
        <w:ind w:firstLine="486" w:firstLineChars="200"/>
        <w:rPr>
          <w:rFonts w:asciiTheme="majorEastAsia" w:hAnsiTheme="majorEastAsia" w:eastAsiaTheme="majorEastAsia" w:cstheme="majorEastAsia"/>
          <w:color w:val="auto"/>
          <w:sz w:val="24"/>
          <w:szCs w:val="24"/>
        </w:rPr>
      </w:pPr>
      <w:r>
        <w:rPr>
          <w:rFonts w:hint="eastAsia" w:asciiTheme="majorEastAsia" w:hAnsiTheme="majorEastAsia" w:eastAsiaTheme="majorEastAsia" w:cstheme="majorEastAsia"/>
          <w:color w:val="auto"/>
          <w:sz w:val="24"/>
          <w:szCs w:val="24"/>
        </w:rPr>
        <w:t>（3）毕业后一年参加中医执业助理医师考试，并获得中医执业助理医师资格。获得中医执业助理医师资格证2年后，参加中医执业医师考试，并获得中医执业医师资格。</w:t>
      </w:r>
    </w:p>
    <w:p>
      <w:pPr>
        <w:numPr>
          <w:ilvl w:val="0"/>
          <w:numId w:val="15"/>
        </w:numPr>
        <w:spacing w:line="360" w:lineRule="auto"/>
        <w:rPr>
          <w:rFonts w:ascii="黑体" w:hAnsi="黑体" w:eastAsia="黑体" w:cstheme="minorEastAsia"/>
          <w:b/>
          <w:color w:val="auto"/>
          <w:sz w:val="24"/>
          <w:szCs w:val="24"/>
        </w:rPr>
      </w:pPr>
      <w:r>
        <w:rPr>
          <w:rFonts w:ascii="黑体" w:hAnsi="黑体" w:eastAsia="黑体" w:cstheme="minorEastAsia"/>
          <w:b/>
          <w:color w:val="auto"/>
          <w:sz w:val="24"/>
          <w:szCs w:val="24"/>
        </w:rPr>
        <w:t>附录</w:t>
      </w:r>
      <w:r>
        <w:rPr>
          <w:rFonts w:hint="eastAsia" w:ascii="黑体" w:hAnsi="黑体" w:eastAsia="黑体" w:cstheme="minorEastAsia"/>
          <w:b/>
          <w:color w:val="auto"/>
          <w:sz w:val="24"/>
          <w:szCs w:val="24"/>
        </w:rPr>
        <w:t xml:space="preserve"> </w:t>
      </w:r>
    </w:p>
    <w:p>
      <w:pPr>
        <w:spacing w:line="360" w:lineRule="auto"/>
        <w:ind w:firstLine="486" w:firstLineChars="200"/>
        <w:rPr>
          <w:rFonts w:asciiTheme="minorEastAsia" w:hAnsiTheme="minorEastAsia" w:cstheme="majorEastAsia"/>
          <w:color w:val="auto"/>
          <w:sz w:val="24"/>
          <w:szCs w:val="24"/>
        </w:rPr>
      </w:pPr>
      <w:r>
        <w:rPr>
          <w:rFonts w:hint="eastAsia" w:asciiTheme="minorEastAsia" w:hAnsiTheme="minorEastAsia" w:cstheme="majorEastAsia"/>
          <w:color w:val="auto"/>
          <w:sz w:val="24"/>
          <w:szCs w:val="24"/>
        </w:rPr>
        <w:t>附</w:t>
      </w:r>
      <w:r>
        <w:rPr>
          <w:rFonts w:hint="eastAsia" w:asciiTheme="minorEastAsia" w:hAnsiTheme="minorEastAsia" w:cstheme="majorEastAsia"/>
          <w:color w:val="auto"/>
          <w:sz w:val="24"/>
          <w:szCs w:val="24"/>
          <w:lang w:val="en-US" w:eastAsia="zh-CN"/>
        </w:rPr>
        <w:t>表</w:t>
      </w:r>
      <w:r>
        <w:rPr>
          <w:rFonts w:hint="eastAsia" w:asciiTheme="minorEastAsia" w:hAnsiTheme="minorEastAsia" w:cstheme="majorEastAsia"/>
          <w:color w:val="auto"/>
          <w:sz w:val="24"/>
          <w:szCs w:val="24"/>
        </w:rPr>
        <w:t>1：学程时间安排表</w:t>
      </w:r>
    </w:p>
    <w:p>
      <w:pPr>
        <w:spacing w:line="360" w:lineRule="auto"/>
        <w:ind w:firstLine="486" w:firstLineChars="200"/>
        <w:rPr>
          <w:rFonts w:asciiTheme="minorEastAsia" w:hAnsiTheme="minorEastAsia" w:cstheme="minorEastAsia"/>
          <w:color w:val="auto"/>
          <w:sz w:val="24"/>
          <w:szCs w:val="24"/>
        </w:rPr>
      </w:pPr>
      <w:r>
        <w:rPr>
          <w:rFonts w:hint="eastAsia" w:asciiTheme="minorEastAsia" w:hAnsiTheme="minorEastAsia" w:cstheme="minorEastAsia"/>
          <w:color w:val="auto"/>
          <w:sz w:val="24"/>
          <w:szCs w:val="24"/>
        </w:rPr>
        <w:t>附</w:t>
      </w:r>
      <w:r>
        <w:rPr>
          <w:rFonts w:hint="eastAsia" w:asciiTheme="minorEastAsia" w:hAnsiTheme="minorEastAsia" w:cstheme="minorEastAsia"/>
          <w:color w:val="auto"/>
          <w:sz w:val="24"/>
          <w:szCs w:val="24"/>
          <w:lang w:val="en-US" w:eastAsia="zh-CN"/>
        </w:rPr>
        <w:t>表</w:t>
      </w:r>
      <w:r>
        <w:rPr>
          <w:rFonts w:hint="eastAsia" w:asciiTheme="minorEastAsia" w:hAnsiTheme="minorEastAsia" w:cstheme="minorEastAsia"/>
          <w:color w:val="auto"/>
          <w:sz w:val="24"/>
          <w:szCs w:val="24"/>
        </w:rPr>
        <w:t>2：课程设置及教学进程表</w:t>
      </w:r>
    </w:p>
    <w:p>
      <w:pPr>
        <w:spacing w:line="360" w:lineRule="auto"/>
        <w:ind w:firstLine="486" w:firstLineChars="200"/>
        <w:rPr>
          <w:rFonts w:asciiTheme="minorEastAsia" w:hAnsiTheme="minorEastAsia"/>
          <w:color w:val="auto"/>
          <w:sz w:val="24"/>
          <w:szCs w:val="24"/>
        </w:rPr>
      </w:pPr>
      <w:r>
        <w:rPr>
          <w:rFonts w:hint="eastAsia" w:asciiTheme="minorEastAsia" w:hAnsiTheme="minorEastAsia"/>
          <w:color w:val="auto"/>
          <w:sz w:val="24"/>
          <w:szCs w:val="24"/>
        </w:rPr>
        <w:t>附</w:t>
      </w:r>
      <w:r>
        <w:rPr>
          <w:rFonts w:hint="eastAsia" w:asciiTheme="minorEastAsia" w:hAnsiTheme="minorEastAsia"/>
          <w:color w:val="auto"/>
          <w:sz w:val="24"/>
          <w:szCs w:val="24"/>
          <w:lang w:val="en-US" w:eastAsia="zh-CN"/>
        </w:rPr>
        <w:t>表</w:t>
      </w:r>
      <w:r>
        <w:rPr>
          <w:rFonts w:asciiTheme="minorEastAsia" w:hAnsiTheme="minorEastAsia"/>
          <w:color w:val="auto"/>
          <w:sz w:val="24"/>
          <w:szCs w:val="24"/>
        </w:rPr>
        <w:t>3</w:t>
      </w:r>
      <w:r>
        <w:rPr>
          <w:rFonts w:hint="eastAsia" w:asciiTheme="minorEastAsia" w:hAnsiTheme="minorEastAsia"/>
          <w:color w:val="auto"/>
          <w:sz w:val="24"/>
          <w:szCs w:val="24"/>
        </w:rPr>
        <w:t>：</w:t>
      </w:r>
      <w:r>
        <w:rPr>
          <w:rFonts w:hint="eastAsia" w:ascii="仿宋" w:hAnsi="仿宋" w:eastAsia="仿宋" w:cs="仿宋"/>
          <w:color w:val="auto"/>
          <w:kern w:val="0"/>
          <w:sz w:val="24"/>
          <w:szCs w:val="24"/>
        </w:rPr>
        <w:t>专业实践环节教学进程表</w:t>
      </w:r>
    </w:p>
    <w:p>
      <w:pPr>
        <w:spacing w:line="360" w:lineRule="auto"/>
        <w:ind w:firstLine="486" w:firstLineChars="200"/>
        <w:rPr>
          <w:rFonts w:asciiTheme="minorEastAsia" w:hAnsiTheme="minorEastAsia"/>
          <w:color w:val="auto"/>
          <w:sz w:val="24"/>
          <w:szCs w:val="24"/>
        </w:rPr>
        <w:sectPr>
          <w:footerReference r:id="rId6" w:type="default"/>
          <w:pgSz w:w="11850" w:h="16783"/>
          <w:pgMar w:top="1440" w:right="1800" w:bottom="1440" w:left="1800" w:header="851" w:footer="992" w:gutter="0"/>
          <w:pgNumType w:fmt="decimal" w:start="1"/>
          <w:cols w:space="425" w:num="1"/>
          <w:docGrid w:type="linesAndChars" w:linePitch="317" w:charSpace="640"/>
        </w:sectPr>
      </w:pPr>
      <w:r>
        <w:rPr>
          <w:rFonts w:hint="eastAsia" w:asciiTheme="minorEastAsia" w:hAnsiTheme="minorEastAsia"/>
          <w:color w:val="auto"/>
          <w:sz w:val="24"/>
          <w:szCs w:val="24"/>
          <w:lang w:val="en-US" w:eastAsia="zh-CN"/>
        </w:rPr>
        <w:t xml:space="preserve">   </w:t>
      </w:r>
    </w:p>
    <w:p>
      <w:pPr>
        <w:spacing w:after="317" w:afterLines="100" w:line="360" w:lineRule="auto"/>
        <w:jc w:val="center"/>
        <w:outlineLvl w:val="0"/>
        <w:rPr>
          <w:rFonts w:ascii="黑体" w:hAnsi="黑体" w:eastAsia="黑体"/>
          <w:b/>
          <w:bCs/>
          <w:color w:val="auto"/>
          <w:sz w:val="24"/>
          <w:szCs w:val="24"/>
        </w:rPr>
      </w:pPr>
      <w:bookmarkStart w:id="0" w:name="_Toc485895171"/>
      <w:r>
        <w:rPr>
          <w:rFonts w:hint="eastAsia" w:ascii="黑体" w:hAnsi="黑体" w:eastAsia="黑体"/>
          <w:b/>
          <w:bCs/>
          <w:color w:val="auto"/>
          <w:sz w:val="24"/>
          <w:szCs w:val="24"/>
        </w:rPr>
        <w:t>附表：1学程时间安排表</w:t>
      </w:r>
      <w:bookmarkEnd w:id="0"/>
      <w:r>
        <w:rPr>
          <w:rFonts w:hint="eastAsia" w:ascii="黑体" w:hAnsi="黑体" w:eastAsia="黑体"/>
          <w:b/>
          <w:bCs/>
          <w:color w:val="auto"/>
          <w:sz w:val="24"/>
          <w:szCs w:val="24"/>
        </w:rPr>
        <w:t xml:space="preserve"> </w:t>
      </w:r>
      <w:r>
        <w:rPr>
          <w:rFonts w:hint="eastAsia" w:ascii="宋体" w:hAnsi="宋体" w:eastAsia="宋体"/>
          <w:bCs/>
          <w:color w:val="auto"/>
          <w:sz w:val="24"/>
          <w:szCs w:val="24"/>
        </w:rPr>
        <w:t>（3学制高职，以周计）</w:t>
      </w:r>
    </w:p>
    <w:tbl>
      <w:tblPr>
        <w:tblStyle w:val="13"/>
        <w:tblpPr w:leftFromText="180" w:rightFromText="180" w:vertAnchor="text" w:horzAnchor="page" w:tblpX="1796" w:tblpY="441"/>
        <w:tblOverlap w:val="never"/>
        <w:tblW w:w="134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60"/>
        <w:gridCol w:w="653"/>
        <w:gridCol w:w="1276"/>
        <w:gridCol w:w="1006"/>
        <w:gridCol w:w="735"/>
        <w:gridCol w:w="668"/>
        <w:gridCol w:w="1701"/>
        <w:gridCol w:w="1843"/>
        <w:gridCol w:w="1417"/>
        <w:gridCol w:w="709"/>
        <w:gridCol w:w="1277"/>
        <w:gridCol w:w="708"/>
        <w:gridCol w:w="70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760"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学年</w:t>
            </w:r>
          </w:p>
        </w:tc>
        <w:tc>
          <w:tcPr>
            <w:tcW w:w="653"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学期</w:t>
            </w:r>
          </w:p>
        </w:tc>
        <w:tc>
          <w:tcPr>
            <w:tcW w:w="1276"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军事理论及训练（含入学教育）</w:t>
            </w:r>
          </w:p>
        </w:tc>
        <w:tc>
          <w:tcPr>
            <w:tcW w:w="1006"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课堂教学</w:t>
            </w:r>
          </w:p>
        </w:tc>
        <w:tc>
          <w:tcPr>
            <w:tcW w:w="735"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考试</w:t>
            </w:r>
          </w:p>
        </w:tc>
        <w:tc>
          <w:tcPr>
            <w:tcW w:w="668"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机动</w:t>
            </w:r>
          </w:p>
        </w:tc>
        <w:tc>
          <w:tcPr>
            <w:tcW w:w="1701" w:type="dxa"/>
            <w:vAlign w:val="center"/>
          </w:tcPr>
          <w:p>
            <w:pPr>
              <w:spacing w:line="360" w:lineRule="auto"/>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 xml:space="preserve">毕业实习、毕业论文（设计）与综合训练、实习设计等 </w:t>
            </w:r>
          </w:p>
        </w:tc>
        <w:tc>
          <w:tcPr>
            <w:tcW w:w="1843" w:type="dxa"/>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毕业实习总结、毕业论文（设计）与综合训练答辩</w:t>
            </w:r>
          </w:p>
        </w:tc>
        <w:tc>
          <w:tcPr>
            <w:tcW w:w="1417"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毕业教育</w:t>
            </w:r>
          </w:p>
        </w:tc>
        <w:tc>
          <w:tcPr>
            <w:tcW w:w="709" w:type="dxa"/>
            <w:textDirection w:val="tbRlV"/>
            <w:vAlign w:val="center"/>
          </w:tcPr>
          <w:p>
            <w:pPr>
              <w:spacing w:line="360" w:lineRule="auto"/>
              <w:ind w:left="113" w:right="113"/>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劳动实践</w:t>
            </w:r>
          </w:p>
        </w:tc>
        <w:tc>
          <w:tcPr>
            <w:tcW w:w="1277"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合计</w:t>
            </w:r>
          </w:p>
        </w:tc>
        <w:tc>
          <w:tcPr>
            <w:tcW w:w="708"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社会实践</w:t>
            </w:r>
          </w:p>
        </w:tc>
        <w:tc>
          <w:tcPr>
            <w:tcW w:w="709" w:type="dxa"/>
            <w:vAlign w:val="center"/>
          </w:tcPr>
          <w:p>
            <w:pPr>
              <w:spacing w:line="360" w:lineRule="auto"/>
              <w:jc w:val="center"/>
              <w:rPr>
                <w:rFonts w:asciiTheme="majorEastAsia" w:hAnsiTheme="majorEastAsia" w:eastAsiaTheme="majorEastAsia" w:cstheme="majorEastAsia"/>
                <w:b/>
                <w:color w:val="auto"/>
                <w:kern w:val="0"/>
                <w:sz w:val="18"/>
                <w:szCs w:val="18"/>
              </w:rPr>
            </w:pPr>
            <w:r>
              <w:rPr>
                <w:rFonts w:hint="eastAsia" w:asciiTheme="majorEastAsia" w:hAnsiTheme="majorEastAsia" w:eastAsiaTheme="majorEastAsia" w:cstheme="majorEastAsia"/>
                <w:b/>
                <w:color w:val="auto"/>
                <w:kern w:val="0"/>
                <w:sz w:val="18"/>
                <w:szCs w:val="18"/>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0" w:type="dxa"/>
            <w:vMerge w:val="restart"/>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第一</w:t>
            </w:r>
          </w:p>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学年</w:t>
            </w: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一</w:t>
            </w: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15</w:t>
            </w:r>
          </w:p>
        </w:tc>
        <w:tc>
          <w:tcPr>
            <w:tcW w:w="735"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843" w:type="dxa"/>
          </w:tcPr>
          <w:p>
            <w:pPr>
              <w:spacing w:line="440" w:lineRule="exact"/>
              <w:jc w:val="center"/>
              <w:rPr>
                <w:rFonts w:asciiTheme="majorEastAsia" w:hAnsiTheme="majorEastAsia" w:eastAsiaTheme="majorEastAsia" w:cstheme="majorEastAsia"/>
                <w:bCs/>
                <w:color w:val="auto"/>
                <w:kern w:val="0"/>
                <w:sz w:val="18"/>
                <w:szCs w:val="18"/>
              </w:rPr>
            </w:pP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 xml:space="preserve"> </w:t>
            </w: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708" w:type="dxa"/>
            <w:vMerge w:val="restart"/>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0" w:type="dxa"/>
            <w:vMerge w:val="continue"/>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二</w:t>
            </w: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16</w:t>
            </w:r>
          </w:p>
        </w:tc>
        <w:tc>
          <w:tcPr>
            <w:tcW w:w="735"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843" w:type="dxa"/>
          </w:tcPr>
          <w:p>
            <w:pPr>
              <w:spacing w:line="440" w:lineRule="exact"/>
              <w:jc w:val="center"/>
              <w:rPr>
                <w:rFonts w:asciiTheme="majorEastAsia" w:hAnsiTheme="majorEastAsia" w:eastAsiaTheme="majorEastAsia" w:cstheme="majorEastAsia"/>
                <w:bCs/>
                <w:color w:val="auto"/>
                <w:kern w:val="0"/>
                <w:sz w:val="18"/>
                <w:szCs w:val="18"/>
              </w:rPr>
            </w:pP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708" w:type="dxa"/>
            <w:vMerge w:val="continue"/>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0" w:type="dxa"/>
            <w:vMerge w:val="restart"/>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第二</w:t>
            </w:r>
          </w:p>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学年</w:t>
            </w: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三</w:t>
            </w: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16</w:t>
            </w:r>
          </w:p>
        </w:tc>
        <w:tc>
          <w:tcPr>
            <w:tcW w:w="735"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843" w:type="dxa"/>
          </w:tcPr>
          <w:p>
            <w:pPr>
              <w:spacing w:line="440" w:lineRule="exact"/>
              <w:jc w:val="center"/>
              <w:rPr>
                <w:rFonts w:asciiTheme="majorEastAsia" w:hAnsiTheme="majorEastAsia" w:eastAsiaTheme="majorEastAsia" w:cstheme="majorEastAsia"/>
                <w:bCs/>
                <w:color w:val="auto"/>
                <w:kern w:val="0"/>
                <w:sz w:val="18"/>
                <w:szCs w:val="18"/>
              </w:rPr>
            </w:pP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708" w:type="dxa"/>
            <w:vMerge w:val="restart"/>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0" w:type="dxa"/>
            <w:vMerge w:val="continue"/>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四</w:t>
            </w: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16</w:t>
            </w:r>
          </w:p>
        </w:tc>
        <w:tc>
          <w:tcPr>
            <w:tcW w:w="735"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 xml:space="preserve"> </w:t>
            </w: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 xml:space="preserve"> </w:t>
            </w: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3</w:t>
            </w:r>
          </w:p>
        </w:tc>
        <w:tc>
          <w:tcPr>
            <w:tcW w:w="1843" w:type="dxa"/>
          </w:tcPr>
          <w:p>
            <w:pPr>
              <w:spacing w:line="440" w:lineRule="exact"/>
              <w:jc w:val="center"/>
              <w:rPr>
                <w:rFonts w:asciiTheme="majorEastAsia" w:hAnsiTheme="majorEastAsia" w:eastAsiaTheme="majorEastAsia" w:cstheme="majorEastAsia"/>
                <w:bCs/>
                <w:color w:val="auto"/>
                <w:kern w:val="0"/>
                <w:sz w:val="18"/>
                <w:szCs w:val="18"/>
              </w:rPr>
            </w:pP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708" w:type="dxa"/>
            <w:vMerge w:val="continue"/>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0" w:type="dxa"/>
            <w:vMerge w:val="restart"/>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第三</w:t>
            </w:r>
          </w:p>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学年</w:t>
            </w: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五</w:t>
            </w: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35"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1843" w:type="dxa"/>
          </w:tcPr>
          <w:p>
            <w:pPr>
              <w:spacing w:line="440" w:lineRule="exact"/>
              <w:jc w:val="center"/>
              <w:rPr>
                <w:rFonts w:asciiTheme="majorEastAsia" w:hAnsiTheme="majorEastAsia" w:eastAsiaTheme="majorEastAsia" w:cstheme="majorEastAsia"/>
                <w:bCs/>
                <w:color w:val="auto"/>
                <w:kern w:val="0"/>
                <w:sz w:val="18"/>
                <w:szCs w:val="18"/>
              </w:rPr>
            </w:pP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rPr>
                <w:rFonts w:asciiTheme="majorEastAsia" w:hAnsiTheme="majorEastAsia" w:eastAsiaTheme="majorEastAsia" w:cstheme="majorEastAsia"/>
                <w:bCs/>
                <w:color w:val="auto"/>
                <w:kern w:val="0"/>
                <w:sz w:val="18"/>
                <w:szCs w:val="18"/>
              </w:rPr>
            </w:pP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708" w:type="dxa"/>
            <w:vMerge w:val="restart"/>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 w:hRule="atLeast"/>
        </w:trPr>
        <w:tc>
          <w:tcPr>
            <w:tcW w:w="760" w:type="dxa"/>
            <w:vMerge w:val="continue"/>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六</w:t>
            </w: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35" w:type="dxa"/>
          </w:tcPr>
          <w:p>
            <w:pPr>
              <w:spacing w:line="440" w:lineRule="exact"/>
              <w:jc w:val="center"/>
              <w:rPr>
                <w:rFonts w:asciiTheme="majorEastAsia" w:hAnsiTheme="majorEastAsia" w:eastAsiaTheme="majorEastAsia" w:cstheme="majorEastAsia"/>
                <w:bCs/>
                <w:color w:val="auto"/>
                <w:kern w:val="0"/>
                <w:sz w:val="18"/>
                <w:szCs w:val="18"/>
              </w:rPr>
            </w:pP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12</w:t>
            </w:r>
          </w:p>
        </w:tc>
        <w:tc>
          <w:tcPr>
            <w:tcW w:w="184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7</w:t>
            </w: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20</w:t>
            </w:r>
          </w:p>
        </w:tc>
        <w:tc>
          <w:tcPr>
            <w:tcW w:w="708" w:type="dxa"/>
            <w:vMerge w:val="continue"/>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atLeast"/>
        </w:trPr>
        <w:tc>
          <w:tcPr>
            <w:tcW w:w="760"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合计</w:t>
            </w:r>
          </w:p>
        </w:tc>
        <w:tc>
          <w:tcPr>
            <w:tcW w:w="653"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c>
          <w:tcPr>
            <w:tcW w:w="127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2</w:t>
            </w:r>
          </w:p>
        </w:tc>
        <w:tc>
          <w:tcPr>
            <w:tcW w:w="1006"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63</w:t>
            </w:r>
          </w:p>
        </w:tc>
        <w:tc>
          <w:tcPr>
            <w:tcW w:w="735"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6</w:t>
            </w:r>
          </w:p>
        </w:tc>
        <w:tc>
          <w:tcPr>
            <w:tcW w:w="668"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3</w:t>
            </w:r>
          </w:p>
        </w:tc>
        <w:tc>
          <w:tcPr>
            <w:tcW w:w="1701"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35</w:t>
            </w:r>
          </w:p>
        </w:tc>
        <w:tc>
          <w:tcPr>
            <w:tcW w:w="1843"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7</w:t>
            </w:r>
          </w:p>
        </w:tc>
        <w:tc>
          <w:tcPr>
            <w:tcW w:w="141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w:t>
            </w: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3</w:t>
            </w:r>
          </w:p>
        </w:tc>
        <w:tc>
          <w:tcPr>
            <w:tcW w:w="1277"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120</w:t>
            </w:r>
          </w:p>
        </w:tc>
        <w:tc>
          <w:tcPr>
            <w:tcW w:w="708" w:type="dxa"/>
            <w:vAlign w:val="center"/>
          </w:tcPr>
          <w:p>
            <w:pPr>
              <w:spacing w:line="440" w:lineRule="exact"/>
              <w:jc w:val="center"/>
              <w:rPr>
                <w:rFonts w:asciiTheme="majorEastAsia" w:hAnsiTheme="majorEastAsia" w:eastAsiaTheme="majorEastAsia" w:cstheme="majorEastAsia"/>
                <w:bCs/>
                <w:color w:val="auto"/>
                <w:kern w:val="0"/>
                <w:sz w:val="18"/>
                <w:szCs w:val="18"/>
              </w:rPr>
            </w:pPr>
            <w:r>
              <w:rPr>
                <w:rFonts w:hint="eastAsia" w:asciiTheme="majorEastAsia" w:hAnsiTheme="majorEastAsia" w:eastAsiaTheme="majorEastAsia" w:cstheme="majorEastAsia"/>
                <w:bCs/>
                <w:color w:val="auto"/>
                <w:kern w:val="0"/>
                <w:sz w:val="18"/>
                <w:szCs w:val="18"/>
              </w:rPr>
              <w:t>4</w:t>
            </w:r>
          </w:p>
        </w:tc>
        <w:tc>
          <w:tcPr>
            <w:tcW w:w="709" w:type="dxa"/>
            <w:vAlign w:val="center"/>
          </w:tcPr>
          <w:p>
            <w:pPr>
              <w:spacing w:line="440" w:lineRule="exact"/>
              <w:jc w:val="center"/>
              <w:rPr>
                <w:rFonts w:asciiTheme="majorEastAsia" w:hAnsiTheme="majorEastAsia" w:eastAsiaTheme="majorEastAsia" w:cstheme="majorEastAsia"/>
                <w:bCs/>
                <w:color w:val="auto"/>
                <w:kern w:val="0"/>
                <w:sz w:val="18"/>
                <w:szCs w:val="18"/>
              </w:rPr>
            </w:pPr>
          </w:p>
        </w:tc>
      </w:tr>
    </w:tbl>
    <w:p>
      <w:pPr>
        <w:spacing w:line="360" w:lineRule="auto"/>
        <w:rPr>
          <w:rFonts w:ascii="黑体" w:hAnsi="黑体" w:eastAsia="黑体"/>
          <w:color w:val="auto"/>
          <w:sz w:val="28"/>
          <w:szCs w:val="28"/>
        </w:rPr>
      </w:pPr>
    </w:p>
    <w:p>
      <w:pPr>
        <w:spacing w:line="360" w:lineRule="auto"/>
        <w:rPr>
          <w:rFonts w:ascii="黑体" w:hAnsi="黑体" w:eastAsia="黑体"/>
          <w:color w:val="auto"/>
          <w:sz w:val="28"/>
          <w:szCs w:val="28"/>
        </w:rPr>
        <w:sectPr>
          <w:footerReference r:id="rId7" w:type="default"/>
          <w:pgSz w:w="16838" w:h="11906" w:orient="landscape"/>
          <w:pgMar w:top="1797" w:right="1440" w:bottom="1797" w:left="1440" w:header="851" w:footer="992" w:gutter="0"/>
          <w:pgNumType w:fmt="decimal"/>
          <w:cols w:space="425" w:num="1"/>
          <w:docGrid w:type="linesAndChars" w:linePitch="317" w:charSpace="640"/>
        </w:sectPr>
      </w:pPr>
    </w:p>
    <w:p>
      <w:pPr>
        <w:pStyle w:val="12"/>
        <w:keepNext w:val="0"/>
        <w:keepLines w:val="0"/>
        <w:pageBreakBefore w:val="0"/>
        <w:widowControl w:val="0"/>
        <w:kinsoku/>
        <w:wordWrap/>
        <w:overflowPunct/>
        <w:topLinePunct w:val="0"/>
        <w:autoSpaceDE/>
        <w:autoSpaceDN/>
        <w:bidi w:val="0"/>
        <w:adjustRightInd w:val="0"/>
        <w:snapToGrid w:val="0"/>
        <w:spacing w:before="0" w:after="157" w:afterLines="50" w:line="360" w:lineRule="auto"/>
        <w:textAlignment w:val="auto"/>
        <w:rPr>
          <w:rFonts w:ascii="宋体" w:hAnsi="宋体" w:eastAsia="宋体" w:cs="宋体"/>
          <w:color w:val="auto"/>
          <w:szCs w:val="32"/>
        </w:rPr>
      </w:pPr>
      <w:r>
        <w:rPr>
          <w:rFonts w:hint="eastAsia" w:ascii="黑体" w:hAnsi="黑体" w:eastAsia="黑体" w:cs="黑体"/>
          <w:color w:val="auto"/>
          <w:sz w:val="24"/>
          <w:szCs w:val="24"/>
        </w:rPr>
        <w:t>附表：2</w:t>
      </w:r>
      <w:r>
        <w:rPr>
          <w:rFonts w:hint="eastAsia" w:ascii="黑体" w:hAnsi="黑体" w:eastAsia="黑体" w:cs="黑体"/>
          <w:color w:val="auto"/>
          <w:kern w:val="0"/>
          <w:sz w:val="24"/>
          <w:szCs w:val="24"/>
          <w:lang w:bidi="ar"/>
        </w:rPr>
        <w:t>课程设置及教学进程表</w:t>
      </w:r>
      <w:r>
        <w:rPr>
          <w:rFonts w:hint="eastAsia" w:ascii="黑体" w:hAnsi="黑体" w:eastAsia="黑体" w:cs="黑体"/>
          <w:color w:val="auto"/>
        </w:rPr>
        <w:t xml:space="preserve"> </w:t>
      </w:r>
    </w:p>
    <w:tbl>
      <w:tblPr>
        <w:tblStyle w:val="13"/>
        <w:tblW w:w="1430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88"/>
        <w:gridCol w:w="313"/>
        <w:gridCol w:w="450"/>
        <w:gridCol w:w="1133"/>
        <w:gridCol w:w="1733"/>
        <w:gridCol w:w="444"/>
        <w:gridCol w:w="385"/>
        <w:gridCol w:w="456"/>
        <w:gridCol w:w="480"/>
        <w:gridCol w:w="421"/>
        <w:gridCol w:w="470"/>
        <w:gridCol w:w="553"/>
        <w:gridCol w:w="541"/>
        <w:gridCol w:w="553"/>
        <w:gridCol w:w="529"/>
        <w:gridCol w:w="865"/>
        <w:gridCol w:w="505"/>
        <w:gridCol w:w="506"/>
        <w:gridCol w:w="613"/>
        <w:gridCol w:w="1371"/>
        <w:gridCol w:w="169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4" w:hRule="atLeast"/>
        </w:trPr>
        <w:tc>
          <w:tcPr>
            <w:tcW w:w="14300" w:type="dxa"/>
            <w:gridSpan w:val="21"/>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b/>
                <w:bCs/>
                <w:i w:val="0"/>
                <w:iCs w:val="0"/>
                <w:color w:val="auto"/>
                <w:sz w:val="18"/>
                <w:szCs w:val="18"/>
                <w:u w:val="none"/>
              </w:rPr>
            </w:pPr>
            <w:r>
              <w:rPr>
                <w:rFonts w:hint="eastAsia" w:ascii="宋体" w:hAnsi="宋体" w:eastAsia="宋体" w:cs="宋体"/>
                <w:b/>
                <w:bCs/>
                <w:i w:val="0"/>
                <w:iCs w:val="0"/>
                <w:color w:val="000000"/>
                <w:kern w:val="0"/>
                <w:sz w:val="24"/>
                <w:szCs w:val="24"/>
                <w:u w:val="none"/>
                <w:lang w:val="en-US" w:eastAsia="zh-CN" w:bidi="ar"/>
              </w:rPr>
              <w:t>附表2：针灸推拿专业教学进程安排表（</w:t>
            </w:r>
            <w:r>
              <w:rPr>
                <w:rFonts w:ascii="Arial" w:hAnsi="Arial" w:eastAsia="宋体" w:cs="Arial"/>
                <w:b/>
                <w:bCs/>
                <w:i w:val="0"/>
                <w:iCs w:val="0"/>
                <w:color w:val="000000"/>
                <w:kern w:val="0"/>
                <w:sz w:val="24"/>
                <w:szCs w:val="24"/>
                <w:u w:val="none"/>
                <w:lang w:val="en-US" w:eastAsia="zh-CN" w:bidi="ar"/>
              </w:rPr>
              <w:t>2022</w:t>
            </w:r>
            <w:r>
              <w:rPr>
                <w:rFonts w:hint="eastAsia" w:ascii="宋体" w:hAnsi="宋体" w:eastAsia="宋体" w:cs="宋体"/>
                <w:b/>
                <w:bCs/>
                <w:i w:val="0"/>
                <w:iCs w:val="0"/>
                <w:color w:val="000000"/>
                <w:kern w:val="0"/>
                <w:sz w:val="24"/>
                <w:szCs w:val="24"/>
                <w:u w:val="none"/>
                <w:lang w:val="en-US" w:eastAsia="zh-CN" w:bidi="ar"/>
              </w:rPr>
              <w:t>级三年高职）</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19" w:hRule="atLeast"/>
        </w:trPr>
        <w:tc>
          <w:tcPr>
            <w:tcW w:w="601"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类别</w:t>
            </w:r>
          </w:p>
        </w:tc>
        <w:tc>
          <w:tcPr>
            <w:tcW w:w="45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序号</w:t>
            </w:r>
          </w:p>
        </w:tc>
        <w:tc>
          <w:tcPr>
            <w:tcW w:w="11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课程代码</w:t>
            </w:r>
          </w:p>
        </w:tc>
        <w:tc>
          <w:tcPr>
            <w:tcW w:w="173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课程名称</w:t>
            </w:r>
          </w:p>
        </w:tc>
        <w:tc>
          <w:tcPr>
            <w:tcW w:w="82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课程性质</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学分</w:t>
            </w:r>
          </w:p>
        </w:tc>
        <w:tc>
          <w:tcPr>
            <w:tcW w:w="137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教学课时</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开设学期</w:t>
            </w:r>
          </w:p>
        </w:tc>
        <w:tc>
          <w:tcPr>
            <w:tcW w:w="3499"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教学进程(学期、教学活动周数</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课堂教学周数、平均周学时）</w:t>
            </w:r>
          </w:p>
        </w:tc>
        <w:tc>
          <w:tcPr>
            <w:tcW w:w="6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考核</w:t>
            </w:r>
          </w:p>
        </w:tc>
        <w:tc>
          <w:tcPr>
            <w:tcW w:w="137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开课部门</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3" w:hRule="atLeast"/>
        </w:trPr>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4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课程</w:t>
            </w:r>
            <w:r>
              <w:rPr>
                <w:rFonts w:hint="eastAsia" w:ascii="宋体" w:hAnsi="宋体" w:eastAsia="宋体" w:cs="宋体"/>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类型(A/B/C)</w:t>
            </w:r>
          </w:p>
        </w:tc>
        <w:tc>
          <w:tcPr>
            <w:tcW w:w="38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是否理实一体</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总计</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理论</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实践</w:t>
            </w: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1学期</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2学期</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3学期</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4学期</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5学期</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6学期</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1" w:hRule="atLeast"/>
        </w:trPr>
        <w:tc>
          <w:tcPr>
            <w:tcW w:w="601"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1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44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38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公共基础课</w:t>
            </w:r>
          </w:p>
        </w:tc>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公共必修课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T223110101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思想道德与法治</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思政教研部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12周授课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56"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T223110102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毛泽东思想和中国特色社会主义理论体系概论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思政教研部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10学时假期红色教育基地考察调研1W</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57"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T223110109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习近平新时代中国特色社会主义思想概论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思政教研部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社会实践16学时</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4"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T223110103/04/05/06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形势与政策一/二/三/四</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总8</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总8</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思政教研部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6"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T223110107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铸牢中华民族共同体意识</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思政教研部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护、蒙、经第三学期开课，其余系部第四学期开课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T223110108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四史与宪法</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思政教研部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护、蒙、经第四学期开课，其余系部第三学期开课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6"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T221910101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高等数学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护、蒙、经第二学期开课，其余系部第一学期开课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64"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T221910102/06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大学英语一/二</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根据2021英语课程标准，在第一学期和第二学期开设，总学时128—144。2学时线上、2学时线下。再增加4学时讲座。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7"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T221910103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大学语文</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护、蒙、经第一学期开课，其余系部第二学期开课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84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T221910105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中华优秀传统文化</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护、蒙、经第四学期开课，其余系部第三学期开课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T221910104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国家安全教育(含禁毒教育)</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基础部统筹管理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T221110101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大学生心理健康</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学生处</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24理论包含2学时入学教育讲座+22课堂面授</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T221110102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军事训练和入学教育</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C</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学生处</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军转可申请免修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7"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T221110103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军事理论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学生处</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军转可申请免修</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6"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T221110112/13/14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劳动实践二/三/四</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C</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1W（在实习单位）</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学生处</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T221110122/23/24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劳动教育二/三/四</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总6</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总6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学生处</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与劳动实践周同步授课</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T222310101/02/03/04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社会实践一/二/三/四</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C</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团委</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寒暑假调研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6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T222310105/06/07/08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第二课堂成绩单一/二/三/四</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C</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团委</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参加学生第二课堂活动累计积分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T221010100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职业发展与就业指导</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招生就业处统筹管理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T221010103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职业素养</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招生就业处统筹管理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6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T221010102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创新创业教育</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招生就业处统筹管理</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T221410101/02/03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大学体育一/二/三</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艺术系</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4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T221410104/05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广场舞一/二</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艺术系为主，各系为辅</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4"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T221410113/4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公共美育一/二</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艺术系</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T221810100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信息技术</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信息工程系</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T221910121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毕业教育</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63.5</w:t>
            </w:r>
          </w:p>
        </w:tc>
        <w:tc>
          <w:tcPr>
            <w:tcW w:w="48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808</w:t>
            </w:r>
          </w:p>
        </w:tc>
        <w:tc>
          <w:tcPr>
            <w:tcW w:w="42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590</w:t>
            </w:r>
          </w:p>
        </w:tc>
        <w:tc>
          <w:tcPr>
            <w:tcW w:w="470"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218</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5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529"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86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505"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6"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84" w:type="dxa"/>
            <w:gridSpan w:val="2"/>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59"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公共选修课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人文社科类模块（含知识技能扩展类）</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vMerge w:val="restart"/>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p>
        </w:tc>
        <w:tc>
          <w:tcPr>
            <w:tcW w:w="169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自然科学类模块（含知识技能扩展类）</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vMerge w:val="continue"/>
            <w:tcBorders>
              <w:top w:val="single" w:color="000000" w:sz="4" w:space="0"/>
              <w:left w:val="single" w:color="000000" w:sz="4" w:space="0"/>
              <w:bottom w:val="single" w:color="000000" w:sz="4" w:space="0"/>
              <w:right w:val="nil"/>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59"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艺术欣赏与审美类模块</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nil"/>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基础部</w:t>
            </w:r>
            <w:r>
              <w:rPr>
                <w:rFonts w:hint="default" w:ascii="Arial" w:hAnsi="Arial" w:eastAsia="宋体" w:cs="Arial"/>
                <w:i w:val="0"/>
                <w:iCs w:val="0"/>
                <w:color w:val="000000"/>
                <w:kern w:val="0"/>
                <w:sz w:val="18"/>
                <w:szCs w:val="18"/>
                <w:u w:val="none"/>
                <w:lang w:val="en-US" w:eastAsia="zh-CN" w:bidi="ar"/>
              </w:rPr>
              <w:t xml:space="preserve"> (</w:t>
            </w:r>
            <w:r>
              <w:rPr>
                <w:rFonts w:hint="eastAsia" w:ascii="宋体" w:hAnsi="宋体" w:eastAsia="宋体" w:cs="宋体"/>
                <w:i w:val="0"/>
                <w:iCs w:val="0"/>
                <w:color w:val="000000"/>
                <w:kern w:val="0"/>
                <w:sz w:val="18"/>
                <w:szCs w:val="18"/>
                <w:u w:val="none"/>
                <w:lang w:val="en-US" w:eastAsia="zh-CN" w:bidi="ar"/>
              </w:rPr>
              <w:t>此模块必选）</w:t>
            </w:r>
          </w:p>
        </w:tc>
        <w:tc>
          <w:tcPr>
            <w:tcW w:w="169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w:t>
            </w:r>
          </w:p>
        </w:tc>
        <w:tc>
          <w:tcPr>
            <w:tcW w:w="48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96</w:t>
            </w:r>
          </w:p>
        </w:tc>
        <w:tc>
          <w:tcPr>
            <w:tcW w:w="421"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70"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53"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84" w:type="dxa"/>
            <w:gridSpan w:val="2"/>
            <w:tcBorders>
              <w:top w:val="nil"/>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公共基础课累计、占总学时比例</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69.5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654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250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288"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专业（技能）课</w:t>
            </w:r>
          </w:p>
        </w:tc>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专业必修课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人体解剖学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岗课赛证融通课程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生理学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1"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病理学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28"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中药学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r>
              <mc:AlternateContent>
                <mc:Choice Requires="wps">
                  <w:drawing>
                    <wp:anchor distT="0" distB="0" distL="114300" distR="114300" simplePos="0" relativeHeight="251664384" behindDoc="0" locked="0" layoutInCell="1" allowOverlap="1">
                      <wp:simplePos x="0" y="0"/>
                      <wp:positionH relativeFrom="column">
                        <wp:posOffset>10160</wp:posOffset>
                      </wp:positionH>
                      <wp:positionV relativeFrom="paragraph">
                        <wp:posOffset>120015</wp:posOffset>
                      </wp:positionV>
                      <wp:extent cx="957580" cy="342265"/>
                      <wp:effectExtent l="13970" t="13970" r="19050" b="24765"/>
                      <wp:wrapNone/>
                      <wp:docPr id="29" name="矩形 29"/>
                      <wp:cNvGraphicFramePr/>
                      <a:graphic xmlns:a="http://schemas.openxmlformats.org/drawingml/2006/main">
                        <a:graphicData uri="http://schemas.microsoft.com/office/word/2010/wordprocessingShape">
                          <wps:wsp>
                            <wps:cNvSpPr/>
                            <wps:spPr>
                              <a:xfrm>
                                <a:off x="0" y="0"/>
                                <a:ext cx="957580" cy="342265"/>
                              </a:xfrm>
                              <a:prstGeom prst="rect">
                                <a:avLst/>
                              </a:prstGeom>
                              <a:solidFill>
                                <a:schemeClr val="bg1"/>
                              </a:solidFill>
                              <a:ln w="28575">
                                <a:solidFill>
                                  <a:srgbClr val="FF0000"/>
                                </a:solidFill>
                              </a:ln>
                            </wps:spPr>
                            <wps:style>
                              <a:lnRef idx="2">
                                <a:schemeClr val="accent1"/>
                              </a:lnRef>
                              <a:fillRef idx="0">
                                <a:srgbClr val="FFFFFF"/>
                              </a:fillRef>
                              <a:effectRef idx="0">
                                <a:srgbClr val="FFFFFF"/>
                              </a:effectRef>
                              <a:fontRef idx="minor">
                                <a:schemeClr val="tx1"/>
                              </a:fontRef>
                            </wps:style>
                            <wps:txbx>
                              <w:txbxContent>
                                <w:p>
                                  <w:pPr>
                                    <w:pStyle w:val="11"/>
                                    <w:keepNext w:val="0"/>
                                    <w:keepLines w:val="0"/>
                                    <w:pageBreakBefore w:val="0"/>
                                    <w:widowControl/>
                                    <w:kinsoku/>
                                    <w:wordWrap/>
                                    <w:overflowPunct/>
                                    <w:topLinePunct w:val="0"/>
                                    <w:bidi w:val="0"/>
                                    <w:adjustRightInd/>
                                    <w:snapToGrid/>
                                    <w:spacing w:line="240" w:lineRule="exact"/>
                                    <w:ind w:left="0"/>
                                    <w:jc w:val="center"/>
                                    <w:textAlignment w:val="top"/>
                                    <w:rPr>
                                      <w:sz w:val="24"/>
                                      <w:szCs w:val="24"/>
                                    </w:rPr>
                                  </w:pPr>
                                  <w:r>
                                    <w:rPr>
                                      <w:rFonts w:ascii="华文细黑" w:hAnsi="Times New Roman" w:eastAsia="华文细黑"/>
                                      <w:b/>
                                      <w:color w:val="FF0000"/>
                                      <w:kern w:val="2"/>
                                      <w:sz w:val="24"/>
                                      <w:szCs w:val="24"/>
                                    </w:rPr>
                                    <w:t>参赛课程</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rect id="_x0000_s1026" o:spid="_x0000_s1026" o:spt="1" style="position:absolute;left:0pt;margin-left:0.8pt;margin-top:9.45pt;height:26.95pt;width:75.4pt;z-index:251664384;mso-width-relative:page;mso-height-relative:page;" fillcolor="#FFFFFF [3212]" filled="t" stroked="t" coordsize="21600,21600" o:gfxdata="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RXV4OdQAAAAHAQAADwAAAAAAAAABACAAAAAiAAAAZHJzL2Rv&#10;d25yZXYueG1sUEsBAhQAFAAAAAgAh07iQFbrjXx3AgAA/gQAAA4AAAAAAAAAAQAgAAAAIwEAAGRy&#10;cy9lMm9Eb2MueG1sUEsFBgAAAAAGAAYAWQEAAAwGAAAAAA==&#10;">
                      <v:fill on="t" focussize="0,0"/>
                      <v:stroke weight="2.25pt" color="#FF0000 [3204]" miterlimit="8" joinstyle="miter"/>
                      <v:imagedata o:title=""/>
                      <o:lock v:ext="edit" aspectratio="f"/>
                      <v:textbox>
                        <w:txbxContent>
                          <w:p>
                            <w:pPr>
                              <w:pStyle w:val="11"/>
                              <w:keepNext w:val="0"/>
                              <w:keepLines w:val="0"/>
                              <w:pageBreakBefore w:val="0"/>
                              <w:widowControl/>
                              <w:kinsoku/>
                              <w:wordWrap/>
                              <w:overflowPunct/>
                              <w:topLinePunct w:val="0"/>
                              <w:bidi w:val="0"/>
                              <w:adjustRightInd/>
                              <w:snapToGrid/>
                              <w:spacing w:line="240" w:lineRule="exact"/>
                              <w:ind w:left="0"/>
                              <w:jc w:val="center"/>
                              <w:textAlignment w:val="top"/>
                              <w:rPr>
                                <w:sz w:val="24"/>
                                <w:szCs w:val="24"/>
                              </w:rPr>
                            </w:pPr>
                            <w:r>
                              <w:rPr>
                                <w:rFonts w:ascii="华文细黑" w:hAnsi="Times New Roman" w:eastAsia="华文细黑"/>
                                <w:b/>
                                <w:color w:val="FF0000"/>
                                <w:kern w:val="2"/>
                                <w:sz w:val="24"/>
                                <w:szCs w:val="24"/>
                              </w:rPr>
                              <w:t>参赛课程</w:t>
                            </w:r>
                          </w:p>
                        </w:txbxContent>
                      </v:textbox>
                    </v:rect>
                  </w:pict>
                </mc:Fallback>
              </mc:AlternateConten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1"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5</w:t>
            </w:r>
          </w:p>
        </w:tc>
        <w:tc>
          <w:tcPr>
            <w:tcW w:w="113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T221214307</w:t>
            </w:r>
          </w:p>
        </w:tc>
        <w:tc>
          <w:tcPr>
            <w:tcW w:w="173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left"/>
              <w:textAlignment w:val="center"/>
              <w:rPr>
                <w:rFonts w:hint="eastAsia" w:ascii="宋体" w:hAnsi="宋体" w:eastAsia="宋体" w:cs="宋体"/>
                <w:b w:val="0"/>
                <w:bCs w:val="0"/>
                <w:i w:val="0"/>
                <w:iCs w:val="0"/>
                <w:color w:val="auto"/>
                <w:sz w:val="18"/>
                <w:szCs w:val="18"/>
                <w:u w:val="none"/>
              </w:rPr>
            </w:pPr>
            <w:r>
              <w:rPr>
                <w:rFonts w:hint="eastAsia" w:ascii="宋体" w:hAnsi="宋体" w:eastAsia="宋体" w:cs="宋体"/>
                <w:b w:val="0"/>
                <w:bCs w:val="0"/>
                <w:i w:val="0"/>
                <w:iCs w:val="0"/>
                <w:color w:val="auto"/>
                <w:kern w:val="0"/>
                <w:sz w:val="18"/>
                <w:szCs w:val="18"/>
                <w:u w:val="none"/>
                <w:lang w:val="en-US" w:eastAsia="zh-CN" w:bidi="ar"/>
              </w:rPr>
              <w:t>方剂学</w:t>
            </w:r>
          </w:p>
        </w:tc>
        <w:tc>
          <w:tcPr>
            <w:tcW w:w="444"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40</w:t>
            </w:r>
          </w:p>
        </w:tc>
        <w:tc>
          <w:tcPr>
            <w:tcW w:w="470"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8</w:t>
            </w:r>
          </w:p>
        </w:tc>
        <w:tc>
          <w:tcPr>
            <w:tcW w:w="55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BDD6EE" w:themeFill="accent1" w:themeFillTint="66"/>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中医全科医学概论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4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★中医基础理论*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岗课赛证融通课程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61"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★中医诊断学技术*</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44</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9"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★经络与腧穴*</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28</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岗课赛证融通课程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★针法灸法*</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★推拿手法*</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岗课赛证融通课程</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★针灸治疗技术*</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nil"/>
            </w:tcBorders>
            <w:shd w:val="clear" w:color="auto" w:fill="auto"/>
            <w:vAlign w:val="center"/>
          </w:tcPr>
          <w:p>
            <w:pPr>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★推拿治疗技术*</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80"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T221214413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★中医内科学*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16</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7"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T221214501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岗位实习</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C</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35</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1050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1050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毕业论文指导与讲座</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w:t>
            </w:r>
          </w:p>
        </w:tc>
        <w:tc>
          <w:tcPr>
            <w:tcW w:w="113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T221214317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毕业论文（设计）</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0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45"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90</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1806</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466</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1292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专业选修课</w:t>
            </w: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T221214304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sz w:val="18"/>
                <w:szCs w:val="18"/>
              </w:rPr>
            </w:pPr>
            <w:r>
              <w:rPr>
                <w:rFonts w:hint="eastAsia" w:ascii="宋体" w:hAnsi="宋体" w:eastAsia="宋体" w:cs="宋体"/>
                <w:i w:val="0"/>
                <w:iCs w:val="0"/>
                <w:color w:val="000000"/>
                <w:kern w:val="0"/>
                <w:sz w:val="18"/>
                <w:szCs w:val="18"/>
                <w:u w:val="none"/>
                <w:lang w:val="en-US" w:eastAsia="zh-CN" w:bidi="ar"/>
              </w:rPr>
              <w:t>药理学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30</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T221214414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康复医学导论</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vMerge w:val="continue"/>
            <w:tcBorders>
              <w:top w:val="single" w:color="000000"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38"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11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T221214305</w:t>
            </w:r>
          </w:p>
        </w:tc>
        <w:tc>
          <w:tcPr>
            <w:tcW w:w="1733"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诊断学 </w:t>
            </w:r>
          </w:p>
        </w:tc>
        <w:tc>
          <w:tcPr>
            <w:tcW w:w="444"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nil"/>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nil"/>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48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48</w:t>
            </w:r>
          </w:p>
        </w:tc>
        <w:tc>
          <w:tcPr>
            <w:tcW w:w="42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38</w:t>
            </w:r>
          </w:p>
        </w:tc>
        <w:tc>
          <w:tcPr>
            <w:tcW w:w="470"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10</w:t>
            </w:r>
          </w:p>
        </w:tc>
        <w:tc>
          <w:tcPr>
            <w:tcW w:w="55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86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vMerge w:val="restart"/>
            <w:tcBorders>
              <w:top w:val="single" w:color="000000"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1133"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T221214415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卫生法律法规</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vMerge w:val="continue"/>
            <w:tcBorders>
              <w:top w:val="single" w:color="auto" w:sz="4" w:space="0"/>
              <w:left w:val="single" w:color="000000" w:sz="4" w:space="0"/>
              <w:bottom w:val="single" w:color="auto"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auto"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w:t>
            </w:r>
          </w:p>
        </w:tc>
        <w:tc>
          <w:tcPr>
            <w:tcW w:w="1133"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中医筋伤学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0"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53"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vMerge w:val="restart"/>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restart"/>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vMerge w:val="restart"/>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auto" w:sz="4" w:space="0"/>
              <w:left w:val="single" w:color="000000" w:sz="4" w:space="0"/>
              <w:bottom w:val="nil"/>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auto" w:sz="4" w:space="0"/>
              <w:left w:val="single" w:color="000000" w:sz="4" w:space="0"/>
              <w:bottom w:val="nil"/>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78"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中医外科学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9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7</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T221214403</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中医经典选读</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0</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79"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8</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T221214404</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《伤寒论》选读</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A</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29"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9</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T221214405</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西医内科学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28</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4</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78"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T221214406</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外科学概要</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T221214407</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小儿推拿</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12</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T221214408</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推拿功法</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6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13</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T221214409</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中医妇科学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1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T221214410</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中医养生学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12"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T221214411</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中医儿科学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48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42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4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6</w:t>
            </w: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4</w:t>
            </w:r>
          </w:p>
        </w:tc>
        <w:tc>
          <w:tcPr>
            <w:tcW w:w="541"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t>
            </w:r>
          </w:p>
        </w:tc>
        <w:tc>
          <w:tcPr>
            <w:tcW w:w="505"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5"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16</w:t>
            </w:r>
          </w:p>
        </w:tc>
        <w:tc>
          <w:tcPr>
            <w:tcW w:w="11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T221214412</w:t>
            </w:r>
          </w:p>
        </w:tc>
        <w:tc>
          <w:tcPr>
            <w:tcW w:w="173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急救医学</w:t>
            </w:r>
          </w:p>
        </w:tc>
        <w:tc>
          <w:tcPr>
            <w:tcW w:w="44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B</w:t>
            </w:r>
          </w:p>
        </w:tc>
        <w:tc>
          <w:tcPr>
            <w:tcW w:w="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456"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8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2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sz w:val="18"/>
                <w:szCs w:val="18"/>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29"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86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5"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考查</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医疗护理系 </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81"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3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145" w:type="dxa"/>
            <w:gridSpan w:val="5"/>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小计</w:t>
            </w:r>
          </w:p>
        </w:tc>
        <w:tc>
          <w:tcPr>
            <w:tcW w:w="456"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14</w:t>
            </w:r>
          </w:p>
        </w:tc>
        <w:tc>
          <w:tcPr>
            <w:tcW w:w="480" w:type="dxa"/>
            <w:tcBorders>
              <w:top w:val="single" w:color="000000" w:sz="4" w:space="0"/>
              <w:left w:val="single" w:color="000000" w:sz="4" w:space="0"/>
              <w:bottom w:val="single" w:color="auto"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224</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172</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288"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4458"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专业（技能）课累计、占总学时比例</w:t>
            </w:r>
          </w:p>
        </w:tc>
        <w:tc>
          <w:tcPr>
            <w:tcW w:w="456" w:type="dxa"/>
            <w:tcBorders>
              <w:top w:val="single" w:color="auto"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104</w:t>
            </w:r>
          </w:p>
        </w:tc>
        <w:tc>
          <w:tcPr>
            <w:tcW w:w="48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2030</w:t>
            </w:r>
          </w:p>
        </w:tc>
        <w:tc>
          <w:tcPr>
            <w:tcW w:w="42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638</w:t>
            </w:r>
          </w:p>
        </w:tc>
        <w:tc>
          <w:tcPr>
            <w:tcW w:w="47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1344</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12</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10</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20</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lang w:val="en-US" w:eastAsia="zh-CN"/>
              </w:rPr>
            </w:pPr>
            <w:r>
              <w:rPr>
                <w:rFonts w:hint="eastAsia" w:ascii="宋体" w:hAnsi="宋体" w:eastAsia="宋体" w:cs="宋体"/>
                <w:i w:val="0"/>
                <w:iCs w:val="0"/>
                <w:color w:val="000000"/>
                <w:kern w:val="0"/>
                <w:sz w:val="18"/>
                <w:szCs w:val="18"/>
                <w:u w:val="none"/>
                <w:lang w:val="en-US" w:eastAsia="zh-CN" w:bidi="ar"/>
              </w:rPr>
              <w:t>20</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98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69%</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33" w:hRule="atLeast"/>
        </w:trPr>
        <w:tc>
          <w:tcPr>
            <w:tcW w:w="712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考试</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2w</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12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机动</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1w</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1w</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1w</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 xml:space="preserve"> </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7126"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平均周学时</w:t>
            </w:r>
          </w:p>
        </w:tc>
        <w:tc>
          <w:tcPr>
            <w:tcW w:w="54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30</w:t>
            </w:r>
          </w:p>
        </w:tc>
        <w:tc>
          <w:tcPr>
            <w:tcW w:w="55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32</w:t>
            </w:r>
          </w:p>
        </w:tc>
        <w:tc>
          <w:tcPr>
            <w:tcW w:w="52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27</w:t>
            </w:r>
          </w:p>
        </w:tc>
        <w:tc>
          <w:tcPr>
            <w:tcW w:w="8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w:t>
            </w:r>
          </w:p>
        </w:tc>
        <w:tc>
          <w:tcPr>
            <w:tcW w:w="50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5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0</w:t>
            </w:r>
          </w:p>
        </w:tc>
        <w:tc>
          <w:tcPr>
            <w:tcW w:w="613"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auto"/>
                <w:sz w:val="18"/>
                <w:szCs w:val="18"/>
                <w:u w:val="none"/>
              </w:rPr>
            </w:pP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7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学分总计、学时总计</w:t>
            </w:r>
          </w:p>
        </w:tc>
        <w:tc>
          <w:tcPr>
            <w:tcW w:w="2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173.5</w:t>
            </w:r>
          </w:p>
        </w:tc>
        <w:tc>
          <w:tcPr>
            <w:tcW w:w="24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2934</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98" w:hRule="atLeast"/>
        </w:trPr>
        <w:tc>
          <w:tcPr>
            <w:tcW w:w="47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选修课程：学分总计、学时总计、占总学分比例、占总学时比例</w:t>
            </w:r>
          </w:p>
        </w:tc>
        <w:tc>
          <w:tcPr>
            <w:tcW w:w="2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20</w:t>
            </w:r>
          </w:p>
        </w:tc>
        <w:tc>
          <w:tcPr>
            <w:tcW w:w="24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320</w:t>
            </w:r>
          </w:p>
        </w:tc>
        <w:tc>
          <w:tcPr>
            <w:tcW w:w="162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auto"/>
                <w:sz w:val="18"/>
                <w:szCs w:val="18"/>
                <w:u w:val="none"/>
                <w:lang w:val="en-US"/>
              </w:rPr>
            </w:pPr>
            <w:r>
              <w:rPr>
                <w:rFonts w:hint="eastAsia" w:ascii="宋体" w:hAnsi="宋体" w:eastAsia="宋体" w:cs="宋体"/>
                <w:i w:val="0"/>
                <w:iCs w:val="0"/>
                <w:color w:val="000000"/>
                <w:kern w:val="0"/>
                <w:sz w:val="18"/>
                <w:szCs w:val="18"/>
                <w:u w:val="none"/>
                <w:lang w:val="en-US" w:eastAsia="zh-CN" w:bidi="ar"/>
              </w:rPr>
              <w:t>12%</w:t>
            </w:r>
          </w:p>
        </w:tc>
        <w:tc>
          <w:tcPr>
            <w:tcW w:w="13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11%</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4746"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实践性教学：学时总计、占总学时比例</w:t>
            </w:r>
          </w:p>
        </w:tc>
        <w:tc>
          <w:tcPr>
            <w:tcW w:w="2380"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sz w:val="18"/>
                <w:szCs w:val="18"/>
              </w:rPr>
            </w:pPr>
            <w:r>
              <w:rPr>
                <w:rFonts w:hint="eastAsia" w:ascii="宋体" w:hAnsi="宋体" w:eastAsia="宋体" w:cs="宋体"/>
                <w:i w:val="0"/>
                <w:iCs w:val="0"/>
                <w:color w:val="000000"/>
                <w:kern w:val="0"/>
                <w:sz w:val="18"/>
                <w:szCs w:val="18"/>
                <w:u w:val="none"/>
                <w:lang w:val="en-US" w:eastAsia="zh-CN" w:bidi="ar"/>
              </w:rPr>
              <w:t>—</w:t>
            </w:r>
          </w:p>
        </w:tc>
        <w:tc>
          <w:tcPr>
            <w:tcW w:w="248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1594</w:t>
            </w:r>
          </w:p>
        </w:tc>
        <w:tc>
          <w:tcPr>
            <w:tcW w:w="2995"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54%</w:t>
            </w:r>
          </w:p>
        </w:tc>
        <w:tc>
          <w:tcPr>
            <w:tcW w:w="169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left"/>
              <w:rPr>
                <w:rFonts w:hint="eastAsia" w:ascii="宋体" w:hAnsi="宋体" w:eastAsia="宋体" w:cs="宋体"/>
                <w:i w:val="0"/>
                <w:iCs w:val="0"/>
                <w:color w:val="auto"/>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3" w:hRule="atLeast"/>
        </w:trPr>
        <w:tc>
          <w:tcPr>
            <w:tcW w:w="601"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auto"/>
                <w:sz w:val="18"/>
                <w:szCs w:val="18"/>
                <w:u w:val="none"/>
              </w:rPr>
            </w:pPr>
            <w:r>
              <w:rPr>
                <w:rFonts w:hint="eastAsia" w:ascii="宋体" w:hAnsi="宋体" w:eastAsia="宋体" w:cs="宋体"/>
                <w:i w:val="0"/>
                <w:iCs w:val="0"/>
                <w:color w:val="000000"/>
                <w:kern w:val="0"/>
                <w:sz w:val="18"/>
                <w:szCs w:val="18"/>
                <w:u w:val="none"/>
                <w:lang w:val="en-US" w:eastAsia="zh-CN" w:bidi="ar"/>
              </w:rPr>
              <w:t>注：</w:t>
            </w:r>
          </w:p>
        </w:tc>
        <w:tc>
          <w:tcPr>
            <w:tcW w:w="13699" w:type="dxa"/>
            <w:gridSpan w:val="19"/>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auto"/>
                <w:sz w:val="18"/>
                <w:szCs w:val="18"/>
                <w:u w:val="none"/>
              </w:rPr>
            </w:pPr>
            <w:r>
              <w:rPr>
                <w:rFonts w:hint="default" w:ascii="Arial" w:hAnsi="Arial" w:eastAsia="宋体" w:cs="Arial"/>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课堂教学周</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教学活动周数（不小于</w:t>
            </w:r>
            <w:r>
              <w:rPr>
                <w:rFonts w:hint="default" w:ascii="Arial" w:hAnsi="Arial" w:eastAsia="宋体" w:cs="Arial"/>
                <w:i w:val="0"/>
                <w:iCs w:val="0"/>
                <w:color w:val="000000"/>
                <w:kern w:val="0"/>
                <w:sz w:val="18"/>
                <w:szCs w:val="18"/>
                <w:u w:val="none"/>
                <w:lang w:val="en-US" w:eastAsia="zh-CN" w:bidi="ar"/>
              </w:rPr>
              <w:t>20</w:t>
            </w:r>
            <w:r>
              <w:rPr>
                <w:rFonts w:hint="eastAsia" w:ascii="宋体" w:hAnsi="宋体" w:eastAsia="宋体" w:cs="宋体"/>
                <w:i w:val="0"/>
                <w:iCs w:val="0"/>
                <w:color w:val="000000"/>
                <w:kern w:val="0"/>
                <w:sz w:val="18"/>
                <w:szCs w:val="18"/>
                <w:u w:val="none"/>
                <w:lang w:val="en-US" w:eastAsia="zh-CN" w:bidi="ar"/>
              </w:rPr>
              <w:t>周）</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实践教学周数；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2.</w:t>
            </w:r>
            <w:r>
              <w:rPr>
                <w:rFonts w:hint="eastAsia" w:ascii="宋体" w:hAnsi="宋体" w:eastAsia="宋体" w:cs="宋体"/>
                <w:i w:val="0"/>
                <w:iCs w:val="0"/>
                <w:color w:val="000000"/>
                <w:kern w:val="0"/>
                <w:sz w:val="18"/>
                <w:szCs w:val="18"/>
                <w:u w:val="none"/>
                <w:lang w:val="en-US" w:eastAsia="zh-CN" w:bidi="ar"/>
              </w:rPr>
              <w:t>平均周学时仅为校核各学期周学时均衡度，为自动生成，不必填写；</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3.W</w:t>
            </w:r>
            <w:r>
              <w:rPr>
                <w:rFonts w:hint="eastAsia" w:ascii="宋体" w:hAnsi="宋体" w:eastAsia="宋体" w:cs="宋体"/>
                <w:i w:val="0"/>
                <w:iCs w:val="0"/>
                <w:color w:val="000000"/>
                <w:kern w:val="0"/>
                <w:sz w:val="18"/>
                <w:szCs w:val="18"/>
                <w:u w:val="none"/>
                <w:lang w:val="en-US" w:eastAsia="zh-CN" w:bidi="ar"/>
              </w:rPr>
              <w:t>表示</w:t>
            </w:r>
            <w:r>
              <w:rPr>
                <w:rFonts w:hint="default" w:ascii="Arial" w:hAnsi="Arial" w:eastAsia="宋体" w:cs="Arial"/>
                <w:i w:val="0"/>
                <w:iCs w:val="0"/>
                <w:color w:val="000000"/>
                <w:kern w:val="0"/>
                <w:sz w:val="18"/>
                <w:szCs w:val="18"/>
                <w:u w:val="none"/>
                <w:lang w:val="en-US" w:eastAsia="zh-CN" w:bidi="ar"/>
              </w:rPr>
              <w:t>C</w:t>
            </w:r>
            <w:r>
              <w:rPr>
                <w:rFonts w:hint="eastAsia" w:ascii="宋体" w:hAnsi="宋体" w:eastAsia="宋体" w:cs="宋体"/>
                <w:i w:val="0"/>
                <w:iCs w:val="0"/>
                <w:color w:val="000000"/>
                <w:kern w:val="0"/>
                <w:sz w:val="18"/>
                <w:szCs w:val="18"/>
                <w:u w:val="none"/>
                <w:lang w:val="en-US" w:eastAsia="zh-CN" w:bidi="ar"/>
              </w:rPr>
              <w:t>类课程、军训训练、劳动安全教育、考试、毕业鉴定等的周数；</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表示不计入周学时平均值，根据实际情况保证总学时，通常为讲座类课程；</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5.</w:t>
            </w:r>
            <w:r>
              <w:rPr>
                <w:rFonts w:hint="eastAsia" w:ascii="宋体" w:hAnsi="宋体" w:eastAsia="宋体" w:cs="宋体"/>
                <w:i w:val="0"/>
                <w:iCs w:val="0"/>
                <w:color w:val="000000"/>
                <w:kern w:val="0"/>
                <w:sz w:val="18"/>
                <w:szCs w:val="18"/>
                <w:u w:val="none"/>
                <w:lang w:val="en-US" w:eastAsia="zh-CN" w:bidi="ar"/>
              </w:rPr>
              <w:t>顶岗实习可在</w:t>
            </w:r>
            <w:r>
              <w:rPr>
                <w:rFonts w:hint="default" w:ascii="Arial" w:hAnsi="Arial" w:eastAsia="宋体" w:cs="Arial"/>
                <w:i w:val="0"/>
                <w:iCs w:val="0"/>
                <w:color w:val="000000"/>
                <w:kern w:val="0"/>
                <w:sz w:val="18"/>
                <w:szCs w:val="18"/>
                <w:u w:val="none"/>
                <w:lang w:val="en-US" w:eastAsia="zh-CN" w:bidi="ar"/>
              </w:rPr>
              <w:t>5,6</w:t>
            </w:r>
            <w:r>
              <w:rPr>
                <w:rFonts w:hint="eastAsia" w:ascii="宋体" w:hAnsi="宋体" w:eastAsia="宋体" w:cs="宋体"/>
                <w:i w:val="0"/>
                <w:iCs w:val="0"/>
                <w:color w:val="000000"/>
                <w:kern w:val="0"/>
                <w:sz w:val="18"/>
                <w:szCs w:val="18"/>
                <w:u w:val="none"/>
                <w:lang w:val="en-US" w:eastAsia="zh-CN" w:bidi="ar"/>
              </w:rPr>
              <w:t>学期分段安排，累计不少于</w:t>
            </w:r>
            <w:r>
              <w:rPr>
                <w:rFonts w:hint="default" w:ascii="Arial" w:hAnsi="Arial" w:eastAsia="宋体" w:cs="Arial"/>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个月（</w:t>
            </w:r>
            <w:r>
              <w:rPr>
                <w:rFonts w:hint="default" w:ascii="Arial" w:hAnsi="Arial" w:eastAsia="宋体" w:cs="Arial"/>
                <w:i w:val="0"/>
                <w:iCs w:val="0"/>
                <w:color w:val="000000"/>
                <w:kern w:val="0"/>
                <w:sz w:val="18"/>
                <w:szCs w:val="18"/>
                <w:u w:val="none"/>
                <w:lang w:val="en-US" w:eastAsia="zh-CN" w:bidi="ar"/>
              </w:rPr>
              <w:t>26</w:t>
            </w:r>
            <w:r>
              <w:rPr>
                <w:rFonts w:hint="eastAsia" w:ascii="宋体" w:hAnsi="宋体" w:eastAsia="宋体" w:cs="宋体"/>
                <w:i w:val="0"/>
                <w:iCs w:val="0"/>
                <w:color w:val="000000"/>
                <w:kern w:val="0"/>
                <w:sz w:val="18"/>
                <w:szCs w:val="18"/>
                <w:u w:val="none"/>
                <w:lang w:val="en-US" w:eastAsia="zh-CN" w:bidi="ar"/>
              </w:rPr>
              <w:t>周）；</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6.</w:t>
            </w:r>
            <w:r>
              <w:rPr>
                <w:rFonts w:hint="eastAsia" w:ascii="宋体" w:hAnsi="宋体" w:eastAsia="宋体" w:cs="宋体"/>
                <w:i w:val="0"/>
                <w:iCs w:val="0"/>
                <w:color w:val="000000"/>
                <w:kern w:val="0"/>
                <w:sz w:val="18"/>
                <w:szCs w:val="18"/>
                <w:u w:val="none"/>
                <w:lang w:val="en-US" w:eastAsia="zh-CN" w:bidi="ar"/>
              </w:rPr>
              <w:t>绿色区域为自动生成区域，复制单元格或者选行复制实现公式复制；</w:t>
            </w:r>
            <w:r>
              <w:rPr>
                <w:rFonts w:hint="default" w:ascii="Arial" w:hAnsi="Arial" w:eastAsia="宋体" w:cs="Arial"/>
                <w:i w:val="0"/>
                <w:iCs w:val="0"/>
                <w:color w:val="000000"/>
                <w:kern w:val="0"/>
                <w:sz w:val="18"/>
                <w:szCs w:val="18"/>
                <w:u w:val="none"/>
                <w:lang w:val="en-US" w:eastAsia="zh-CN" w:bidi="ar"/>
              </w:rPr>
              <w:br w:type="textWrapping"/>
            </w:r>
            <w:r>
              <w:rPr>
                <w:rFonts w:hint="default" w:ascii="Arial" w:hAnsi="Arial" w:eastAsia="宋体" w:cs="Arial"/>
                <w:i w:val="0"/>
                <w:iCs w:val="0"/>
                <w:color w:val="000000"/>
                <w:kern w:val="0"/>
                <w:sz w:val="18"/>
                <w:szCs w:val="18"/>
                <w:u w:val="none"/>
                <w:lang w:val="en-US" w:eastAsia="zh-CN" w:bidi="ar"/>
              </w:rPr>
              <w:t>7.</w:t>
            </w:r>
            <w:r>
              <w:rPr>
                <w:rFonts w:hint="eastAsia" w:ascii="宋体" w:hAnsi="宋体" w:eastAsia="宋体" w:cs="宋体"/>
                <w:i w:val="0"/>
                <w:iCs w:val="0"/>
                <w:color w:val="000000"/>
                <w:kern w:val="0"/>
                <w:sz w:val="18"/>
                <w:szCs w:val="18"/>
                <w:u w:val="none"/>
                <w:lang w:val="en-US" w:eastAsia="zh-CN" w:bidi="ar"/>
              </w:rPr>
              <w:t>选修课中明确各项工作和学分的转换。</w:t>
            </w:r>
            <w:r>
              <w:rPr>
                <w:rFonts w:hint="default" w:ascii="Arial" w:hAnsi="Arial" w:eastAsia="宋体" w:cs="Arial"/>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人文社科类模块</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含知识技能拓展类</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：中华诗词之美、改革开放史、饮食营养与健康、口才艺术与社交礼仪、呼伦贝尔历史文化、中国饮食文化鉴赏、基里尔文字（</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）、民俗文化（</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英国文学、呼伦贝尔旅游、阅读与朗诵、健康知识教育、传统文化与现代化经营管理、走进英国、俄罗斯文化鉴赏、办公与文秘、税收与生活、市场营销基础、英语提高班、实用英语口语、法律案例分析、人力资源管理、中国世界地质公园、</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安全生命，远离毒、艾</w:t>
            </w:r>
            <w:r>
              <w:rPr>
                <w:rFonts w:hint="default" w:ascii="Arial" w:hAnsi="Arial" w:eastAsia="宋体" w:cs="Arial"/>
                <w:i w:val="0"/>
                <w:iCs w:val="0"/>
                <w:color w:val="000000"/>
                <w:kern w:val="0"/>
                <w:sz w:val="18"/>
                <w:szCs w:val="18"/>
                <w:u w:val="none"/>
                <w:lang w:val="en-US" w:eastAsia="zh-CN" w:bidi="ar"/>
              </w:rPr>
              <w:t>”</w:t>
            </w:r>
            <w:r>
              <w:rPr>
                <w:rFonts w:hint="eastAsia" w:ascii="宋体" w:hAnsi="宋体" w:eastAsia="宋体" w:cs="宋体"/>
                <w:i w:val="0"/>
                <w:iCs w:val="0"/>
                <w:color w:val="000000"/>
                <w:kern w:val="0"/>
                <w:sz w:val="18"/>
                <w:szCs w:val="18"/>
                <w:u w:val="none"/>
                <w:lang w:val="en-US" w:eastAsia="zh-CN" w:bidi="ar"/>
              </w:rPr>
              <w:t>。</w:t>
            </w:r>
            <w:r>
              <w:rPr>
                <w:rFonts w:hint="default" w:ascii="Arial" w:hAnsi="Arial" w:eastAsia="宋体" w:cs="Arial"/>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自然科学类模块（含知识技能拓展类）：生活中的微生物与人类健康、新能源汽车、计算机常用工具软件、</w:t>
            </w:r>
            <w:r>
              <w:rPr>
                <w:rFonts w:hint="default" w:ascii="Arial" w:hAnsi="Arial" w:eastAsia="宋体" w:cs="Arial"/>
                <w:i w:val="0"/>
                <w:iCs w:val="0"/>
                <w:color w:val="000000"/>
                <w:kern w:val="0"/>
                <w:sz w:val="18"/>
                <w:szCs w:val="18"/>
                <w:u w:val="none"/>
                <w:lang w:val="en-US" w:eastAsia="zh-CN" w:bidi="ar"/>
              </w:rPr>
              <w:t>I11ustrator</w:t>
            </w:r>
            <w:r>
              <w:rPr>
                <w:rFonts w:hint="eastAsia" w:ascii="宋体" w:hAnsi="宋体" w:eastAsia="宋体" w:cs="宋体"/>
                <w:i w:val="0"/>
                <w:iCs w:val="0"/>
                <w:color w:val="000000"/>
                <w:kern w:val="0"/>
                <w:sz w:val="18"/>
                <w:szCs w:val="18"/>
                <w:u w:val="none"/>
                <w:lang w:val="en-US" w:eastAsia="zh-CN" w:bidi="ar"/>
              </w:rPr>
              <w:t>平面设计、</w:t>
            </w:r>
            <w:r>
              <w:rPr>
                <w:rFonts w:hint="default" w:ascii="Arial" w:hAnsi="Arial" w:eastAsia="宋体" w:cs="Arial"/>
                <w:i w:val="0"/>
                <w:iCs w:val="0"/>
                <w:color w:val="000000"/>
                <w:kern w:val="0"/>
                <w:sz w:val="18"/>
                <w:szCs w:val="18"/>
                <w:u w:val="none"/>
                <w:lang w:val="en-US" w:eastAsia="zh-CN" w:bidi="ar"/>
              </w:rPr>
              <w:t>Photoshop</w:t>
            </w:r>
            <w:r>
              <w:rPr>
                <w:rFonts w:hint="eastAsia" w:ascii="宋体" w:hAnsi="宋体" w:eastAsia="宋体" w:cs="宋体"/>
                <w:i w:val="0"/>
                <w:iCs w:val="0"/>
                <w:color w:val="000000"/>
                <w:kern w:val="0"/>
                <w:sz w:val="18"/>
                <w:szCs w:val="18"/>
                <w:u w:val="none"/>
                <w:lang w:val="en-US" w:eastAsia="zh-CN" w:bidi="ar"/>
              </w:rPr>
              <w:t>图像处理与制作、国家安全与网络信息安全、经济与生活、智慧物流、生活中的市场营销、智能制造与智慧生活。</w:t>
            </w:r>
            <w:r>
              <w:rPr>
                <w:rFonts w:hint="default" w:ascii="Arial" w:hAnsi="Arial" w:eastAsia="宋体" w:cs="Arial"/>
                <w:i w:val="0"/>
                <w:iCs w:val="0"/>
                <w:color w:val="000000"/>
                <w:kern w:val="0"/>
                <w:sz w:val="18"/>
                <w:szCs w:val="18"/>
                <w:u w:val="none"/>
                <w:lang w:val="en-US" w:eastAsia="zh-CN" w:bidi="ar"/>
              </w:rPr>
              <w:br w:type="textWrapping"/>
            </w:r>
            <w:r>
              <w:rPr>
                <w:rFonts w:hint="eastAsia" w:ascii="宋体" w:hAnsi="宋体" w:eastAsia="宋体" w:cs="宋体"/>
                <w:i w:val="0"/>
                <w:iCs w:val="0"/>
                <w:color w:val="000000"/>
                <w:kern w:val="0"/>
                <w:sz w:val="18"/>
                <w:szCs w:val="18"/>
                <w:u w:val="none"/>
                <w:lang w:val="en-US" w:eastAsia="zh-CN" w:bidi="ar"/>
              </w:rPr>
              <w:t>艺术欣赏与审美类模块：草原歌曲、通识艺术欣赏、呼伦贝尔地区少数民族艺术欣赏（</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）、欧楷与工笔花鸟画临摹、行书与写意花鸟画临摹（</w:t>
            </w:r>
            <w:r>
              <w:rPr>
                <w:rFonts w:hint="default" w:ascii="Arial" w:hAnsi="Arial" w:eastAsia="宋体" w:cs="Arial"/>
                <w:i w:val="0"/>
                <w:iCs w:val="0"/>
                <w:color w:val="000000"/>
                <w:kern w:val="0"/>
                <w:sz w:val="18"/>
                <w:szCs w:val="18"/>
                <w:u w:val="none"/>
                <w:lang w:val="en-US" w:eastAsia="zh-CN" w:bidi="ar"/>
              </w:rPr>
              <w:t>3</w:t>
            </w:r>
            <w:r>
              <w:rPr>
                <w:rFonts w:hint="eastAsia" w:ascii="宋体" w:hAnsi="宋体" w:eastAsia="宋体" w:cs="宋体"/>
                <w:i w:val="0"/>
                <w:iCs w:val="0"/>
                <w:color w:val="000000"/>
                <w:kern w:val="0"/>
                <w:sz w:val="18"/>
                <w:szCs w:val="18"/>
                <w:u w:val="none"/>
                <w:lang w:val="en-US" w:eastAsia="zh-CN" w:bidi="ar"/>
              </w:rPr>
              <w:t>）、纂书与山水画临摹（</w:t>
            </w:r>
            <w:r>
              <w:rPr>
                <w:rFonts w:hint="default" w:ascii="Arial" w:hAnsi="Arial" w:eastAsia="宋体" w:cs="Arial"/>
                <w:i w:val="0"/>
                <w:iCs w:val="0"/>
                <w:color w:val="000000"/>
                <w:kern w:val="0"/>
                <w:sz w:val="18"/>
                <w:szCs w:val="18"/>
                <w:u w:val="none"/>
                <w:lang w:val="en-US" w:eastAsia="zh-CN" w:bidi="ar"/>
              </w:rPr>
              <w:t>4</w:t>
            </w:r>
            <w:r>
              <w:rPr>
                <w:rFonts w:hint="eastAsia" w:ascii="宋体" w:hAnsi="宋体" w:eastAsia="宋体" w:cs="宋体"/>
                <w:i w:val="0"/>
                <w:iCs w:val="0"/>
                <w:color w:val="000000"/>
                <w:kern w:val="0"/>
                <w:sz w:val="18"/>
                <w:szCs w:val="18"/>
                <w:u w:val="none"/>
                <w:lang w:val="en-US" w:eastAsia="zh-CN" w:bidi="ar"/>
              </w:rPr>
              <w:t>）、视唱识谱与合唱、合唱指挥与排练、音乐基本知识普及、识谱与试唱、中外音乐名作赏析、手绘插画、民族民间音乐欣赏、影视鉴赏、服装裁剪与制作、硬笔书法、音乐、舞台与表演、水彩插画、行草与人物画、识谱视唱与合唱、中外世界经典名曲赏析。</w:t>
            </w:r>
          </w:p>
        </w:tc>
      </w:tr>
    </w:tbl>
    <w:p>
      <w:pPr>
        <w:rPr>
          <w:rFonts w:ascii="宋体" w:hAnsi="宋体" w:eastAsia="宋体" w:cs="宋体"/>
          <w:color w:val="auto"/>
          <w:szCs w:val="32"/>
        </w:rPr>
        <w:sectPr>
          <w:footerReference r:id="rId8" w:type="default"/>
          <w:pgSz w:w="16838" w:h="11906" w:orient="landscape"/>
          <w:pgMar w:top="1800" w:right="1440" w:bottom="1800" w:left="1440" w:header="851" w:footer="992" w:gutter="0"/>
          <w:pgNumType w:fmt="decimal"/>
          <w:cols w:space="425" w:num="1"/>
          <w:docGrid w:type="lines" w:linePitch="312" w:charSpace="0"/>
        </w:sectPr>
      </w:pPr>
    </w:p>
    <w:p>
      <w:pPr>
        <w:pStyle w:val="12"/>
        <w:spacing w:before="0" w:after="312" w:afterLines="100" w:line="360" w:lineRule="auto"/>
        <w:rPr>
          <w:rFonts w:ascii="黑体" w:hAnsi="黑体" w:eastAsia="黑体" w:cs="黑体"/>
          <w:color w:val="auto"/>
          <w:sz w:val="24"/>
          <w:szCs w:val="24"/>
        </w:rPr>
      </w:pPr>
      <w:r>
        <w:rPr>
          <w:rFonts w:hint="eastAsia" w:ascii="黑体" w:hAnsi="黑体" w:eastAsia="黑体"/>
          <w:color w:val="auto"/>
          <w:sz w:val="24"/>
          <w:szCs w:val="24"/>
        </w:rPr>
        <w:t>附表：3</w:t>
      </w:r>
      <w:r>
        <w:rPr>
          <w:rFonts w:hint="eastAsia" w:ascii="黑体" w:hAnsi="黑体" w:eastAsia="黑体" w:cs="黑体"/>
          <w:color w:val="auto"/>
          <w:kern w:val="0"/>
          <w:sz w:val="24"/>
          <w:szCs w:val="24"/>
        </w:rPr>
        <w:t>专业实践环节教学进程表</w:t>
      </w:r>
    </w:p>
    <w:tbl>
      <w:tblPr>
        <w:tblStyle w:val="13"/>
        <w:tblW w:w="13948"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08"/>
        <w:gridCol w:w="3181"/>
        <w:gridCol w:w="1994"/>
        <w:gridCol w:w="1991"/>
        <w:gridCol w:w="1991"/>
        <w:gridCol w:w="1991"/>
        <w:gridCol w:w="199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08"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序号</w:t>
            </w:r>
          </w:p>
        </w:tc>
        <w:tc>
          <w:tcPr>
            <w:tcW w:w="3181"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内容</w:t>
            </w:r>
          </w:p>
        </w:tc>
        <w:tc>
          <w:tcPr>
            <w:tcW w:w="1994"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总学时</w:t>
            </w:r>
          </w:p>
        </w:tc>
        <w:tc>
          <w:tcPr>
            <w:tcW w:w="1991"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学分</w:t>
            </w:r>
          </w:p>
        </w:tc>
        <w:tc>
          <w:tcPr>
            <w:tcW w:w="1991"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学期</w:t>
            </w:r>
          </w:p>
        </w:tc>
        <w:tc>
          <w:tcPr>
            <w:tcW w:w="1991"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周数</w:t>
            </w:r>
          </w:p>
        </w:tc>
        <w:tc>
          <w:tcPr>
            <w:tcW w:w="1992" w:type="dxa"/>
            <w:vAlign w:val="center"/>
          </w:tcPr>
          <w:p>
            <w:pPr>
              <w:jc w:val="center"/>
              <w:rPr>
                <w:rFonts w:asciiTheme="majorEastAsia" w:hAnsiTheme="majorEastAsia" w:eastAsiaTheme="majorEastAsia" w:cstheme="majorEastAsia"/>
                <w:b/>
                <w:bCs/>
                <w:color w:val="auto"/>
                <w:kern w:val="0"/>
                <w:sz w:val="18"/>
                <w:szCs w:val="18"/>
              </w:rPr>
            </w:pPr>
            <w:r>
              <w:rPr>
                <w:rFonts w:hint="eastAsia" w:asciiTheme="majorEastAsia" w:hAnsiTheme="majorEastAsia" w:eastAsiaTheme="majorEastAsia" w:cstheme="majorEastAsia"/>
                <w:b/>
                <w:bCs/>
                <w:color w:val="auto"/>
                <w:kern w:val="0"/>
                <w:sz w:val="18"/>
                <w:szCs w:val="18"/>
              </w:rPr>
              <w:t>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808"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w:t>
            </w:r>
          </w:p>
        </w:tc>
        <w:tc>
          <w:tcPr>
            <w:tcW w:w="3181" w:type="dxa"/>
            <w:vAlign w:val="center"/>
          </w:tcPr>
          <w:p>
            <w:pPr>
              <w:jc w:val="center"/>
              <w:rPr>
                <w:rFonts w:hint="eastAsia" w:asciiTheme="majorEastAsia" w:hAnsiTheme="majorEastAsia" w:eastAsiaTheme="majorEastAsia" w:cstheme="majorEastAsia"/>
                <w:color w:val="auto"/>
                <w:kern w:val="0"/>
                <w:sz w:val="18"/>
                <w:szCs w:val="18"/>
                <w:lang w:eastAsia="zh-CN"/>
              </w:rPr>
            </w:pPr>
            <w:r>
              <w:rPr>
                <w:rFonts w:hint="eastAsia" w:asciiTheme="majorEastAsia" w:hAnsiTheme="majorEastAsia" w:eastAsiaTheme="majorEastAsia" w:cstheme="majorEastAsia"/>
                <w:color w:val="auto"/>
                <w:kern w:val="0"/>
                <w:sz w:val="18"/>
                <w:szCs w:val="18"/>
                <w:lang w:eastAsia="zh-CN"/>
              </w:rPr>
              <w:t>岗位实习</w:t>
            </w:r>
          </w:p>
        </w:tc>
        <w:tc>
          <w:tcPr>
            <w:tcW w:w="1994"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1050</w:t>
            </w:r>
          </w:p>
        </w:tc>
        <w:tc>
          <w:tcPr>
            <w:tcW w:w="1991"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35</w:t>
            </w:r>
          </w:p>
        </w:tc>
        <w:tc>
          <w:tcPr>
            <w:tcW w:w="1991"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4、5、6</w:t>
            </w:r>
          </w:p>
        </w:tc>
        <w:tc>
          <w:tcPr>
            <w:tcW w:w="1991"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35</w:t>
            </w:r>
          </w:p>
        </w:tc>
        <w:tc>
          <w:tcPr>
            <w:tcW w:w="1992"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无假期</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54" w:hRule="exact"/>
        </w:trPr>
        <w:tc>
          <w:tcPr>
            <w:tcW w:w="3989" w:type="dxa"/>
            <w:gridSpan w:val="2"/>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合计</w:t>
            </w:r>
          </w:p>
        </w:tc>
        <w:tc>
          <w:tcPr>
            <w:tcW w:w="1994"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1050</w:t>
            </w:r>
          </w:p>
        </w:tc>
        <w:tc>
          <w:tcPr>
            <w:tcW w:w="1991"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35</w:t>
            </w:r>
          </w:p>
        </w:tc>
        <w:tc>
          <w:tcPr>
            <w:tcW w:w="1991"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w:t>
            </w:r>
          </w:p>
        </w:tc>
        <w:tc>
          <w:tcPr>
            <w:tcW w:w="1991" w:type="dxa"/>
            <w:vAlign w:val="center"/>
          </w:tcPr>
          <w:p>
            <w:pPr>
              <w:jc w:val="center"/>
              <w:rPr>
                <w:rFonts w:asciiTheme="majorEastAsia" w:hAnsiTheme="majorEastAsia" w:eastAsiaTheme="majorEastAsia" w:cstheme="majorEastAsia"/>
                <w:color w:val="auto"/>
                <w:kern w:val="0"/>
                <w:sz w:val="18"/>
                <w:szCs w:val="18"/>
              </w:rPr>
            </w:pPr>
            <w:r>
              <w:rPr>
                <w:rFonts w:hint="eastAsia" w:asciiTheme="majorEastAsia" w:hAnsiTheme="majorEastAsia" w:eastAsiaTheme="majorEastAsia" w:cstheme="majorEastAsia"/>
                <w:color w:val="auto"/>
                <w:kern w:val="0"/>
                <w:sz w:val="18"/>
                <w:szCs w:val="18"/>
              </w:rPr>
              <w:t>35</w:t>
            </w:r>
          </w:p>
        </w:tc>
        <w:tc>
          <w:tcPr>
            <w:tcW w:w="1992" w:type="dxa"/>
            <w:vAlign w:val="center"/>
          </w:tcPr>
          <w:p>
            <w:pPr>
              <w:jc w:val="center"/>
              <w:rPr>
                <w:rFonts w:asciiTheme="majorEastAsia" w:hAnsiTheme="majorEastAsia" w:eastAsiaTheme="majorEastAsia" w:cstheme="majorEastAsia"/>
                <w:color w:val="auto"/>
                <w:kern w:val="0"/>
                <w:sz w:val="18"/>
                <w:szCs w:val="18"/>
              </w:rPr>
            </w:pPr>
          </w:p>
        </w:tc>
      </w:tr>
    </w:tbl>
    <w:p>
      <w:pPr>
        <w:overflowPunct w:val="0"/>
        <w:spacing w:line="360" w:lineRule="auto"/>
        <w:rPr>
          <w:color w:val="auto"/>
          <w:sz w:val="28"/>
          <w:szCs w:val="28"/>
        </w:rPr>
      </w:pPr>
    </w:p>
    <w:p>
      <w:pPr>
        <w:overflowPunct w:val="0"/>
        <w:spacing w:line="360" w:lineRule="auto"/>
        <w:rPr>
          <w:color w:val="auto"/>
          <w:sz w:val="28"/>
          <w:szCs w:val="28"/>
        </w:rPr>
      </w:pPr>
    </w:p>
    <w:sectPr>
      <w:footerReference r:id="rId9" w:type="default"/>
      <w:pgSz w:w="16838" w:h="11906" w:orient="landscape"/>
      <w:pgMar w:top="1800" w:right="1440" w:bottom="1800" w:left="144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等线">
    <w:panose1 w:val="02010600030101010101"/>
    <w:charset w:val="86"/>
    <w:family w:val="auto"/>
    <w:pitch w:val="default"/>
    <w:sig w:usb0="A00002BF" w:usb1="38CF7CFA" w:usb2="00000016" w:usb3="00000000" w:csb0="0004000F" w:csb1="00000000"/>
  </w:font>
  <w:font w:name="Calibri Light">
    <w:panose1 w:val="020F0302020204030204"/>
    <w:charset w:val="00"/>
    <w:family w:val="swiss"/>
    <w:pitch w:val="default"/>
    <w:sig w:usb0="E4002EFF" w:usb1="C000247B" w:usb2="00000009" w:usb3="00000000" w:csb0="200001FF" w:csb1="00000000"/>
  </w:font>
  <w:font w:name="Mongolian Baiti">
    <w:panose1 w:val="03000500000000000000"/>
    <w:charset w:val="00"/>
    <w:family w:val="script"/>
    <w:pitch w:val="default"/>
    <w:sig w:usb0="80000023" w:usb1="00000000" w:usb2="00020000" w:usb3="00000000" w:csb0="00000001" w:csb1="00000000"/>
  </w:font>
  <w:font w:name="仿宋">
    <w:panose1 w:val="02010609060101010101"/>
    <w:charset w:val="86"/>
    <w:family w:val="auto"/>
    <w:pitch w:val="default"/>
    <w:sig w:usb0="800002BF" w:usb1="38CF7CFA" w:usb2="00000016" w:usb3="00000000" w:csb0="00040001" w:csb1="00000000"/>
  </w:font>
  <w:font w:name="方正仿宋简体">
    <w:altName w:val="微软雅黑"/>
    <w:panose1 w:val="00000000000000000000"/>
    <w:charset w:val="86"/>
    <w:family w:val="auto"/>
    <w:pitch w:val="default"/>
    <w:sig w:usb0="00000000" w:usb1="00000000" w:usb2="00000010" w:usb3="00000000" w:csb0="00040000" w:csb1="00000000"/>
  </w:font>
  <w:font w:name="华文细黑">
    <w:panose1 w:val="02010600040101010101"/>
    <w:charset w:val="86"/>
    <w:family w:val="auto"/>
    <w:pitch w:val="default"/>
    <w:sig w:usb0="00000287" w:usb1="080F0000" w:usb2="00000000" w:usb3="00000000" w:csb0="0004009F" w:csb1="DFD7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p>
    <w:pPr>
      <w:pStyle w:val="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336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1</w:t>
                    </w:r>
                    <w:r>
                      <w:fldChar w:fldCharType="end"/>
                    </w:r>
                  </w:p>
                </w:txbxContent>
              </v:textbox>
            </v:shape>
          </w:pict>
        </mc:Fallback>
      </mc:AlternateContent>
    </w:r>
  </w:p>
  <w:p>
    <w:pPr>
      <w:pStyle w:val="7"/>
      <w:tabs>
        <w:tab w:val="center" w:pos="4125"/>
        <w:tab w:val="clear" w:pos="4153"/>
      </w:tabs>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jc w:val="center"/>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4</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4</w:t>
                    </w:r>
                    <w:r>
                      <w:fldChar w:fldCharType="end"/>
                    </w:r>
                  </w:p>
                </w:txbxContent>
              </v:textbox>
            </v:shape>
          </w:pict>
        </mc:Fallback>
      </mc:AlternateContent>
    </w:r>
  </w:p>
  <w:p>
    <w:pPr>
      <w:pStyle w:val="7"/>
      <w:tabs>
        <w:tab w:val="center" w:pos="4125"/>
        <w:tab w:val="clear" w:pos="4153"/>
      </w:tabs>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75</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3z1oQ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989aEMQIAAGMEAAAOAAAAAAAAAAEAIAAAAB8BAABkcnMvZTJvRG9jLnhtbFBLBQYA&#10;AAAABgAGAFkBAADCBQ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75</w:t>
                    </w:r>
                    <w: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tabs>
        <w:tab w:val="center" w:pos="4153"/>
        <w:tab w:val="right" w:pos="8306"/>
      </w:tabs>
      <w:snapToGrid w:val="0"/>
      <w:jc w:val="left"/>
      <w:rPr>
        <w:rFonts w:ascii="等线" w:hAnsi="等线" w:eastAsia="等线"/>
        <w:sz w:val="18"/>
        <w:szCs w:val="18"/>
      </w:rPr>
    </w:pPr>
    <w:r>
      <w:rPr>
        <w:sz w:val="18"/>
      </w:rP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76</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tBaz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76</w:t>
                    </w:r>
                    <w: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sz w:val="18"/>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1828800" cy="1828800"/>
              <wp:effectExtent l="0" t="0" r="0" b="0"/>
              <wp:wrapNone/>
              <wp:docPr id="20" name="文本框 2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7"/>
                          </w:pPr>
                          <w:r>
                            <w:fldChar w:fldCharType="begin"/>
                          </w:r>
                          <w:r>
                            <w:instrText xml:space="preserve"> PAGE  \* MERGEFORMAT </w:instrText>
                          </w:r>
                          <w:r>
                            <w:fldChar w:fldCharType="separate"/>
                          </w:r>
                          <w:r>
                            <w:t>82</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233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NR3mOYy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1HeY5jICAABjBAAADgAAAAAAAAABACAAAAAfAQAAZHJzL2Uyb0RvYy54bWxQSwUG&#10;AAAAAAYABgBZAQAAwwUAAAAA&#10;">
              <v:fill on="f" focussize="0,0"/>
              <v:stroke on="f" weight="0.5pt"/>
              <v:imagedata o:title=""/>
              <o:lock v:ext="edit" aspectratio="f"/>
              <v:textbox inset="0mm,0mm,0mm,0mm" style="mso-fit-shape-to-text:t;">
                <w:txbxContent>
                  <w:p>
                    <w:pPr>
                      <w:pStyle w:val="7"/>
                    </w:pPr>
                    <w:r>
                      <w:fldChar w:fldCharType="begin"/>
                    </w:r>
                    <w:r>
                      <w:instrText xml:space="preserve"> PAGE  \* MERGEFORMAT </w:instrText>
                    </w:r>
                    <w:r>
                      <w:fldChar w:fldCharType="separate"/>
                    </w:r>
                    <w:r>
                      <w:t>82</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8"/>
      <w:pBdr>
        <w:bottom w:val="single" w:color="auto" w:sz="4" w:space="1"/>
      </w:pBdr>
      <w:jc w:val="left"/>
      <w:rPr>
        <w:rFonts w:eastAsiaTheme="minorEastAsia"/>
      </w:rPr>
    </w:pPr>
    <w:r>
      <w:rPr>
        <w:rFonts w:hint="eastAsia" w:ascii="仿宋" w:hAnsi="仿宋" w:eastAsia="仿宋" w:cs="仿宋"/>
        <w:color w:val="auto"/>
        <w:sz w:val="18"/>
        <w:szCs w:val="18"/>
        <w:lang w:val="en-US" w:eastAsia="zh-CN"/>
      </w:rPr>
      <w:t>XXX职业技术学院学院</w:t>
    </w:r>
    <w:r>
      <w:rPr>
        <w:rFonts w:hint="eastAsia" w:ascii="宋体" w:hAnsi="宋体" w:eastAsia="宋体" w:cs="宋体"/>
        <w:sz w:val="18"/>
        <w:szCs w:val="18"/>
      </w:rPr>
      <w:t xml:space="preserve"> </w:t>
    </w:r>
    <w:r>
      <w:rPr>
        <w:rFonts w:hint="eastAsia"/>
        <w:sz w:val="20"/>
        <w:szCs w:val="20"/>
      </w:rPr>
      <w:t xml:space="preserve">   </w:t>
    </w:r>
    <w:r>
      <w:rPr>
        <w:rFonts w:hint="eastAsia"/>
      </w:rPr>
      <w:t xml:space="preserve">  </w:t>
    </w:r>
    <w:r>
      <w:rPr>
        <w:rFonts w:hint="eastAsia"/>
        <w:lang w:val="en-US" w:eastAsia="zh-CN"/>
      </w:rPr>
      <w:t xml:space="preserve">     </w:t>
    </w:r>
    <w:r>
      <w:rPr>
        <w:rFonts w:hint="eastAsia"/>
      </w:rPr>
      <w:t xml:space="preserve">  </w:t>
    </w:r>
    <w:r>
      <w:rPr>
        <w:rFonts w:hint="eastAsia"/>
        <w:lang w:val="en-US" w:eastAsia="zh-CN"/>
      </w:rPr>
      <w:t xml:space="preserve">                                   </w:t>
    </w:r>
    <w:r>
      <w:rPr>
        <w:rFonts w:hint="eastAsia"/>
      </w:rPr>
      <w:t>针灸推拿专业人才培养方案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788D49C"/>
    <w:multiLevelType w:val="singleLevel"/>
    <w:tmpl w:val="8788D49C"/>
    <w:lvl w:ilvl="0" w:tentative="0">
      <w:start w:val="1"/>
      <w:numFmt w:val="decimal"/>
      <w:suff w:val="nothing"/>
      <w:lvlText w:val="（%1）"/>
      <w:lvlJc w:val="left"/>
    </w:lvl>
  </w:abstractNum>
  <w:abstractNum w:abstractNumId="1">
    <w:nsid w:val="A7A7E796"/>
    <w:multiLevelType w:val="singleLevel"/>
    <w:tmpl w:val="A7A7E796"/>
    <w:lvl w:ilvl="0" w:tentative="0">
      <w:start w:val="8"/>
      <w:numFmt w:val="chineseCounting"/>
      <w:suff w:val="nothing"/>
      <w:lvlText w:val="%1、"/>
      <w:lvlJc w:val="left"/>
      <w:rPr>
        <w:rFonts w:hint="eastAsia"/>
      </w:rPr>
    </w:lvl>
  </w:abstractNum>
  <w:abstractNum w:abstractNumId="2">
    <w:nsid w:val="B3003561"/>
    <w:multiLevelType w:val="singleLevel"/>
    <w:tmpl w:val="B3003561"/>
    <w:lvl w:ilvl="0" w:tentative="0">
      <w:start w:val="2"/>
      <w:numFmt w:val="decimal"/>
      <w:suff w:val="nothing"/>
      <w:lvlText w:val="（%1）"/>
      <w:lvlJc w:val="left"/>
    </w:lvl>
  </w:abstractNum>
  <w:abstractNum w:abstractNumId="3">
    <w:nsid w:val="BA0347CB"/>
    <w:multiLevelType w:val="singleLevel"/>
    <w:tmpl w:val="BA0347CB"/>
    <w:lvl w:ilvl="0" w:tentative="0">
      <w:start w:val="10"/>
      <w:numFmt w:val="chineseCounting"/>
      <w:suff w:val="nothing"/>
      <w:lvlText w:val="%1、"/>
      <w:lvlJc w:val="left"/>
      <w:rPr>
        <w:rFonts w:hint="eastAsia"/>
      </w:rPr>
    </w:lvl>
  </w:abstractNum>
  <w:abstractNum w:abstractNumId="4">
    <w:nsid w:val="CB2B79FD"/>
    <w:multiLevelType w:val="singleLevel"/>
    <w:tmpl w:val="CB2B79FD"/>
    <w:lvl w:ilvl="0" w:tentative="0">
      <w:start w:val="1"/>
      <w:numFmt w:val="chineseCounting"/>
      <w:suff w:val="nothing"/>
      <w:lvlText w:val="（%1）"/>
      <w:lvlJc w:val="left"/>
      <w:rPr>
        <w:rFonts w:hint="eastAsia"/>
      </w:rPr>
    </w:lvl>
  </w:abstractNum>
  <w:abstractNum w:abstractNumId="5">
    <w:nsid w:val="DECA7546"/>
    <w:multiLevelType w:val="singleLevel"/>
    <w:tmpl w:val="DECA7546"/>
    <w:lvl w:ilvl="0" w:tentative="0">
      <w:start w:val="2"/>
      <w:numFmt w:val="chineseCounting"/>
      <w:suff w:val="nothing"/>
      <w:lvlText w:val="（%1）"/>
      <w:lvlJc w:val="left"/>
      <w:rPr>
        <w:rFonts w:hint="eastAsia"/>
      </w:rPr>
    </w:lvl>
  </w:abstractNum>
  <w:abstractNum w:abstractNumId="6">
    <w:nsid w:val="F2C0BACD"/>
    <w:multiLevelType w:val="singleLevel"/>
    <w:tmpl w:val="F2C0BACD"/>
    <w:lvl w:ilvl="0" w:tentative="0">
      <w:start w:val="1"/>
      <w:numFmt w:val="decimal"/>
      <w:lvlText w:val="(%1)"/>
      <w:lvlJc w:val="left"/>
      <w:pPr>
        <w:ind w:left="425" w:hanging="425"/>
      </w:pPr>
      <w:rPr>
        <w:rFonts w:hint="default"/>
      </w:rPr>
    </w:lvl>
  </w:abstractNum>
  <w:abstractNum w:abstractNumId="7">
    <w:nsid w:val="F49A871F"/>
    <w:multiLevelType w:val="singleLevel"/>
    <w:tmpl w:val="F49A871F"/>
    <w:lvl w:ilvl="0" w:tentative="0">
      <w:start w:val="4"/>
      <w:numFmt w:val="chineseCounting"/>
      <w:suff w:val="nothing"/>
      <w:lvlText w:val="%1、"/>
      <w:lvlJc w:val="left"/>
      <w:rPr>
        <w:rFonts w:hint="eastAsia"/>
      </w:rPr>
    </w:lvl>
  </w:abstractNum>
  <w:abstractNum w:abstractNumId="8">
    <w:nsid w:val="F5AE2613"/>
    <w:multiLevelType w:val="singleLevel"/>
    <w:tmpl w:val="F5AE2613"/>
    <w:lvl w:ilvl="0" w:tentative="0">
      <w:start w:val="1"/>
      <w:numFmt w:val="decimal"/>
      <w:suff w:val="nothing"/>
      <w:lvlText w:val="（%1）"/>
      <w:lvlJc w:val="left"/>
    </w:lvl>
  </w:abstractNum>
  <w:abstractNum w:abstractNumId="9">
    <w:nsid w:val="00000001"/>
    <w:multiLevelType w:val="singleLevel"/>
    <w:tmpl w:val="00000001"/>
    <w:lvl w:ilvl="0" w:tentative="0">
      <w:start w:val="1"/>
      <w:numFmt w:val="decimal"/>
      <w:suff w:val="nothing"/>
      <w:lvlText w:val="%1."/>
      <w:lvlJc w:val="left"/>
    </w:lvl>
  </w:abstractNum>
  <w:abstractNum w:abstractNumId="10">
    <w:nsid w:val="0000000B"/>
    <w:multiLevelType w:val="singleLevel"/>
    <w:tmpl w:val="0000000B"/>
    <w:lvl w:ilvl="0" w:tentative="0">
      <w:start w:val="1"/>
      <w:numFmt w:val="decimal"/>
      <w:suff w:val="nothing"/>
      <w:lvlText w:val="%1."/>
      <w:lvlJc w:val="left"/>
    </w:lvl>
  </w:abstractNum>
  <w:abstractNum w:abstractNumId="11">
    <w:nsid w:val="13373F82"/>
    <w:multiLevelType w:val="singleLevel"/>
    <w:tmpl w:val="13373F82"/>
    <w:lvl w:ilvl="0" w:tentative="0">
      <w:start w:val="1"/>
      <w:numFmt w:val="chineseCounting"/>
      <w:suff w:val="nothing"/>
      <w:lvlText w:val="（%1）"/>
      <w:lvlJc w:val="left"/>
      <w:rPr>
        <w:rFonts w:hint="eastAsia"/>
      </w:rPr>
    </w:lvl>
  </w:abstractNum>
  <w:abstractNum w:abstractNumId="12">
    <w:nsid w:val="2E455E58"/>
    <w:multiLevelType w:val="singleLevel"/>
    <w:tmpl w:val="2E455E58"/>
    <w:lvl w:ilvl="0" w:tentative="0">
      <w:start w:val="1"/>
      <w:numFmt w:val="decimal"/>
      <w:suff w:val="nothing"/>
      <w:lvlText w:val="（%1）"/>
      <w:lvlJc w:val="left"/>
    </w:lvl>
  </w:abstractNum>
  <w:abstractNum w:abstractNumId="13">
    <w:nsid w:val="75E8D7F9"/>
    <w:multiLevelType w:val="singleLevel"/>
    <w:tmpl w:val="75E8D7F9"/>
    <w:lvl w:ilvl="0" w:tentative="0">
      <w:start w:val="4"/>
      <w:numFmt w:val="decimal"/>
      <w:suff w:val="nothing"/>
      <w:lvlText w:val="（%1）"/>
      <w:lvlJc w:val="left"/>
    </w:lvl>
  </w:abstractNum>
  <w:abstractNum w:abstractNumId="14">
    <w:nsid w:val="7DEB660A"/>
    <w:multiLevelType w:val="singleLevel"/>
    <w:tmpl w:val="7DEB660A"/>
    <w:lvl w:ilvl="0" w:tentative="0">
      <w:start w:val="1"/>
      <w:numFmt w:val="decimal"/>
      <w:suff w:val="space"/>
      <w:lvlText w:val="%1."/>
      <w:lvlJc w:val="left"/>
    </w:lvl>
  </w:abstractNum>
  <w:num w:numId="1">
    <w:abstractNumId w:val="7"/>
  </w:num>
  <w:num w:numId="2">
    <w:abstractNumId w:val="9"/>
  </w:num>
  <w:num w:numId="3">
    <w:abstractNumId w:val="10"/>
  </w:num>
  <w:num w:numId="4">
    <w:abstractNumId w:val="4"/>
  </w:num>
  <w:num w:numId="5">
    <w:abstractNumId w:val="14"/>
  </w:num>
  <w:num w:numId="6">
    <w:abstractNumId w:val="8"/>
  </w:num>
  <w:num w:numId="7">
    <w:abstractNumId w:val="6"/>
  </w:num>
  <w:num w:numId="8">
    <w:abstractNumId w:val="5"/>
  </w:num>
  <w:num w:numId="9">
    <w:abstractNumId w:val="1"/>
  </w:num>
  <w:num w:numId="10">
    <w:abstractNumId w:val="11"/>
  </w:num>
  <w:num w:numId="11">
    <w:abstractNumId w:val="0"/>
  </w:num>
  <w:num w:numId="12">
    <w:abstractNumId w:val="13"/>
  </w:num>
  <w:num w:numId="13">
    <w:abstractNumId w:val="12"/>
  </w:num>
  <w:num w:numId="14">
    <w:abstractNumId w:val="2"/>
  </w:num>
  <w:num w:numId="1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I5Y2Y0NTZkMzAzZjQxNTdiZGNkMjk1MDhlMTk1ODgifQ=="/>
  </w:docVars>
  <w:rsids>
    <w:rsidRoot w:val="5D443B29"/>
    <w:rsid w:val="00166335"/>
    <w:rsid w:val="001B62DF"/>
    <w:rsid w:val="004A5FB5"/>
    <w:rsid w:val="004C4F9A"/>
    <w:rsid w:val="00583AC3"/>
    <w:rsid w:val="005F286B"/>
    <w:rsid w:val="0083350C"/>
    <w:rsid w:val="008748B3"/>
    <w:rsid w:val="009958F4"/>
    <w:rsid w:val="009F489B"/>
    <w:rsid w:val="00AC2C9A"/>
    <w:rsid w:val="00C06142"/>
    <w:rsid w:val="00DC507A"/>
    <w:rsid w:val="00DE66C4"/>
    <w:rsid w:val="00E53A4F"/>
    <w:rsid w:val="025057AC"/>
    <w:rsid w:val="03F54DE8"/>
    <w:rsid w:val="04294F27"/>
    <w:rsid w:val="06AB1664"/>
    <w:rsid w:val="08F526A5"/>
    <w:rsid w:val="08FC6E87"/>
    <w:rsid w:val="09835FE3"/>
    <w:rsid w:val="0C603577"/>
    <w:rsid w:val="0CA4101B"/>
    <w:rsid w:val="0D116EA1"/>
    <w:rsid w:val="0D464D9C"/>
    <w:rsid w:val="0D605732"/>
    <w:rsid w:val="0D6B65B1"/>
    <w:rsid w:val="0DF26CD2"/>
    <w:rsid w:val="0F595596"/>
    <w:rsid w:val="0F7837E3"/>
    <w:rsid w:val="0F9D09A9"/>
    <w:rsid w:val="10374E70"/>
    <w:rsid w:val="107E484D"/>
    <w:rsid w:val="11E55F16"/>
    <w:rsid w:val="11F76665"/>
    <w:rsid w:val="121F6FEC"/>
    <w:rsid w:val="12446BDC"/>
    <w:rsid w:val="129F5F8C"/>
    <w:rsid w:val="12A75603"/>
    <w:rsid w:val="1388159F"/>
    <w:rsid w:val="146B6FF7"/>
    <w:rsid w:val="146D70B2"/>
    <w:rsid w:val="151A1CD7"/>
    <w:rsid w:val="17285513"/>
    <w:rsid w:val="18134438"/>
    <w:rsid w:val="182B08BD"/>
    <w:rsid w:val="18491BE4"/>
    <w:rsid w:val="188433FF"/>
    <w:rsid w:val="18A423F1"/>
    <w:rsid w:val="19493D81"/>
    <w:rsid w:val="199C2249"/>
    <w:rsid w:val="19D4464E"/>
    <w:rsid w:val="1A450189"/>
    <w:rsid w:val="1B555B9C"/>
    <w:rsid w:val="1BB2666E"/>
    <w:rsid w:val="1F6E7C17"/>
    <w:rsid w:val="20A02B04"/>
    <w:rsid w:val="20BC3487"/>
    <w:rsid w:val="20D5631C"/>
    <w:rsid w:val="212149A9"/>
    <w:rsid w:val="22023ADD"/>
    <w:rsid w:val="231E3B7F"/>
    <w:rsid w:val="246E4ADE"/>
    <w:rsid w:val="2485327A"/>
    <w:rsid w:val="24C667F3"/>
    <w:rsid w:val="24F9229C"/>
    <w:rsid w:val="25036EFF"/>
    <w:rsid w:val="258D37FF"/>
    <w:rsid w:val="25A02B08"/>
    <w:rsid w:val="25E92709"/>
    <w:rsid w:val="26797E14"/>
    <w:rsid w:val="2698143C"/>
    <w:rsid w:val="26AA426F"/>
    <w:rsid w:val="273858F8"/>
    <w:rsid w:val="27491359"/>
    <w:rsid w:val="27541218"/>
    <w:rsid w:val="28403843"/>
    <w:rsid w:val="284F594E"/>
    <w:rsid w:val="28D709BB"/>
    <w:rsid w:val="28EF153E"/>
    <w:rsid w:val="29CA6524"/>
    <w:rsid w:val="2A486501"/>
    <w:rsid w:val="2A4F4494"/>
    <w:rsid w:val="2B0928D8"/>
    <w:rsid w:val="2B253E89"/>
    <w:rsid w:val="2BDE3F9A"/>
    <w:rsid w:val="2CD2099A"/>
    <w:rsid w:val="2DD23280"/>
    <w:rsid w:val="2E291E44"/>
    <w:rsid w:val="2F0E4B96"/>
    <w:rsid w:val="302A44AE"/>
    <w:rsid w:val="309D3243"/>
    <w:rsid w:val="3163192D"/>
    <w:rsid w:val="32101F96"/>
    <w:rsid w:val="32452FC5"/>
    <w:rsid w:val="33573486"/>
    <w:rsid w:val="3416279A"/>
    <w:rsid w:val="35B961E8"/>
    <w:rsid w:val="36317AE8"/>
    <w:rsid w:val="37EE62E8"/>
    <w:rsid w:val="380A6FF4"/>
    <w:rsid w:val="3818568E"/>
    <w:rsid w:val="382D42DF"/>
    <w:rsid w:val="38997BC6"/>
    <w:rsid w:val="38C05153"/>
    <w:rsid w:val="394007C6"/>
    <w:rsid w:val="39D65796"/>
    <w:rsid w:val="3A1A124B"/>
    <w:rsid w:val="3A3B7187"/>
    <w:rsid w:val="3B3779FE"/>
    <w:rsid w:val="3B5C7FAD"/>
    <w:rsid w:val="3C5609CA"/>
    <w:rsid w:val="3C583DD6"/>
    <w:rsid w:val="3CA033E7"/>
    <w:rsid w:val="3E567B5F"/>
    <w:rsid w:val="3FD109D4"/>
    <w:rsid w:val="403404F6"/>
    <w:rsid w:val="404D19C2"/>
    <w:rsid w:val="419603EC"/>
    <w:rsid w:val="42621029"/>
    <w:rsid w:val="42825C73"/>
    <w:rsid w:val="428D7340"/>
    <w:rsid w:val="43ED6904"/>
    <w:rsid w:val="446814EE"/>
    <w:rsid w:val="4498734A"/>
    <w:rsid w:val="44D501D8"/>
    <w:rsid w:val="468338FB"/>
    <w:rsid w:val="47486A40"/>
    <w:rsid w:val="47DB5963"/>
    <w:rsid w:val="49052577"/>
    <w:rsid w:val="491548F3"/>
    <w:rsid w:val="49F72583"/>
    <w:rsid w:val="4A3143A6"/>
    <w:rsid w:val="4A96634B"/>
    <w:rsid w:val="4B6F579B"/>
    <w:rsid w:val="4C212B55"/>
    <w:rsid w:val="4C7B3413"/>
    <w:rsid w:val="4D002B8F"/>
    <w:rsid w:val="4D325B8C"/>
    <w:rsid w:val="4DD36DEA"/>
    <w:rsid w:val="4EE86CD1"/>
    <w:rsid w:val="4F054593"/>
    <w:rsid w:val="50A324E6"/>
    <w:rsid w:val="50BE14C6"/>
    <w:rsid w:val="516E6B60"/>
    <w:rsid w:val="526E10A9"/>
    <w:rsid w:val="542574F4"/>
    <w:rsid w:val="553E6C13"/>
    <w:rsid w:val="55EC71E0"/>
    <w:rsid w:val="56AE4A19"/>
    <w:rsid w:val="56C854A7"/>
    <w:rsid w:val="57016EF3"/>
    <w:rsid w:val="57482A8C"/>
    <w:rsid w:val="57642819"/>
    <w:rsid w:val="577B3AC5"/>
    <w:rsid w:val="58F95DA6"/>
    <w:rsid w:val="592B5F8D"/>
    <w:rsid w:val="5946747D"/>
    <w:rsid w:val="5AFA13FE"/>
    <w:rsid w:val="5C1A59DB"/>
    <w:rsid w:val="5C3D6937"/>
    <w:rsid w:val="5C5540F5"/>
    <w:rsid w:val="5D443B29"/>
    <w:rsid w:val="5E2002BE"/>
    <w:rsid w:val="5FAB1E0A"/>
    <w:rsid w:val="60214D9B"/>
    <w:rsid w:val="604C79F5"/>
    <w:rsid w:val="6213320F"/>
    <w:rsid w:val="63520B7D"/>
    <w:rsid w:val="64FB40AD"/>
    <w:rsid w:val="650D2C1F"/>
    <w:rsid w:val="664079E6"/>
    <w:rsid w:val="686A08A0"/>
    <w:rsid w:val="68D4417F"/>
    <w:rsid w:val="69DF2DDC"/>
    <w:rsid w:val="6A2B741C"/>
    <w:rsid w:val="6AED33BD"/>
    <w:rsid w:val="6AFD2733"/>
    <w:rsid w:val="6BD577AF"/>
    <w:rsid w:val="6C1B7A3A"/>
    <w:rsid w:val="6C4977DF"/>
    <w:rsid w:val="6F125D93"/>
    <w:rsid w:val="6F213E96"/>
    <w:rsid w:val="6F256EEE"/>
    <w:rsid w:val="6F814935"/>
    <w:rsid w:val="6F826551"/>
    <w:rsid w:val="707A16BD"/>
    <w:rsid w:val="710B1AD6"/>
    <w:rsid w:val="716935C7"/>
    <w:rsid w:val="717C0B5F"/>
    <w:rsid w:val="723A2808"/>
    <w:rsid w:val="724A7AB6"/>
    <w:rsid w:val="72AA3F42"/>
    <w:rsid w:val="73435205"/>
    <w:rsid w:val="75E654F2"/>
    <w:rsid w:val="768F5954"/>
    <w:rsid w:val="778325E1"/>
    <w:rsid w:val="792B2DE9"/>
    <w:rsid w:val="7A1349F8"/>
    <w:rsid w:val="7A5A66A6"/>
    <w:rsid w:val="7A9647BF"/>
    <w:rsid w:val="7C8415C1"/>
    <w:rsid w:val="7F5F02E9"/>
    <w:rsid w:val="7FB86781"/>
    <w:rsid w:val="7FE26D2A"/>
  </w:rsids>
  <m:mathPr>
    <m:mathFont m:val="Cambria Math"/>
    <m:brkBin m:val="before"/>
    <m:brkBinSub m:val="--"/>
    <m:smallFrac m:val="0"/>
    <m:dispDef/>
    <m:lMargin m:val="0"/>
    <m:rMargin m:val="0"/>
    <m:defJc m:val="centerGroup"/>
    <m:wrapIndent m:val="1440"/>
    <m:intLim m:val="subSup"/>
    <m:naryLim m:val="undOvr"/>
  </m:mathPr>
  <w:themeFontLang w:val="en-US" w:eastAsia="zh-CN" w:bidi="mn-Mong-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仿宋_GB2312" w:cs="Times New Roman"/>
      <w:kern w:val="2"/>
      <w:sz w:val="32"/>
      <w:lang w:val="en-US" w:eastAsia="zh-CN" w:bidi="ar-SA"/>
    </w:rPr>
  </w:style>
  <w:style w:type="paragraph" w:styleId="2">
    <w:name w:val="heading 1"/>
    <w:basedOn w:val="1"/>
    <w:next w:val="1"/>
    <w:link w:val="20"/>
    <w:autoRedefine/>
    <w:qFormat/>
    <w:uiPriority w:val="0"/>
    <w:pPr>
      <w:keepNext/>
      <w:keepLines/>
      <w:spacing w:before="340" w:after="330" w:line="576" w:lineRule="auto"/>
      <w:outlineLvl w:val="0"/>
    </w:pPr>
    <w:rPr>
      <w:b/>
      <w:kern w:val="44"/>
      <w:sz w:val="44"/>
    </w:rPr>
  </w:style>
  <w:style w:type="paragraph" w:styleId="3">
    <w:name w:val="heading 2"/>
    <w:basedOn w:val="1"/>
    <w:next w:val="1"/>
    <w:link w:val="19"/>
    <w:autoRedefine/>
    <w:qFormat/>
    <w:uiPriority w:val="99"/>
    <w:pPr>
      <w:keepNext/>
      <w:keepLines/>
      <w:spacing w:before="260" w:after="260" w:line="413" w:lineRule="auto"/>
      <w:outlineLvl w:val="1"/>
    </w:pPr>
    <w:rPr>
      <w:rFonts w:ascii="Arial" w:hAnsi="Arial" w:eastAsia="黑体"/>
      <w:b/>
    </w:rPr>
  </w:style>
  <w:style w:type="character" w:default="1" w:styleId="15">
    <w:name w:val="Default Paragraph Font"/>
    <w:autoRedefine/>
    <w:semiHidden/>
    <w:unhideWhenUsed/>
    <w:qFormat/>
    <w:uiPriority w:val="1"/>
  </w:style>
  <w:style w:type="table" w:default="1" w:styleId="13">
    <w:name w:val="Normal Table"/>
    <w:autoRedefine/>
    <w:semiHidden/>
    <w:unhideWhenUsed/>
    <w:qFormat/>
    <w:uiPriority w:val="99"/>
    <w:tblPr>
      <w:tblCellMar>
        <w:top w:w="0" w:type="dxa"/>
        <w:left w:w="108" w:type="dxa"/>
        <w:bottom w:w="0" w:type="dxa"/>
        <w:right w:w="108" w:type="dxa"/>
      </w:tblCellMar>
    </w:tblPr>
  </w:style>
  <w:style w:type="paragraph" w:styleId="4">
    <w:name w:val="Body Text"/>
    <w:basedOn w:val="1"/>
    <w:autoRedefine/>
    <w:qFormat/>
    <w:uiPriority w:val="1"/>
    <w:pPr>
      <w:ind w:left="220"/>
    </w:pPr>
    <w:rPr>
      <w:rFonts w:ascii="宋体" w:hAnsi="宋体" w:eastAsia="宋体" w:cs="宋体"/>
      <w:sz w:val="28"/>
      <w:szCs w:val="28"/>
      <w:lang w:val="zh-CN" w:bidi="zh-CN"/>
    </w:rPr>
  </w:style>
  <w:style w:type="paragraph" w:styleId="5">
    <w:name w:val="Body Text Indent"/>
    <w:basedOn w:val="1"/>
    <w:autoRedefine/>
    <w:unhideWhenUsed/>
    <w:qFormat/>
    <w:uiPriority w:val="99"/>
    <w:pPr>
      <w:spacing w:after="120"/>
      <w:ind w:left="420" w:leftChars="200"/>
    </w:pPr>
    <w:rPr>
      <w:rFonts w:ascii="等线" w:hAnsi="等线" w:eastAsia="等线"/>
    </w:rPr>
  </w:style>
  <w:style w:type="paragraph" w:styleId="6">
    <w:name w:val="Balloon Text"/>
    <w:basedOn w:val="1"/>
    <w:link w:val="30"/>
    <w:autoRedefine/>
    <w:qFormat/>
    <w:uiPriority w:val="0"/>
    <w:rPr>
      <w:sz w:val="18"/>
      <w:szCs w:val="18"/>
    </w:rPr>
  </w:style>
  <w:style w:type="paragraph" w:styleId="7">
    <w:name w:val="footer"/>
    <w:basedOn w:val="1"/>
    <w:autoRedefine/>
    <w:qFormat/>
    <w:uiPriority w:val="0"/>
    <w:pPr>
      <w:tabs>
        <w:tab w:val="center" w:pos="4153"/>
        <w:tab w:val="right" w:pos="8306"/>
      </w:tabs>
      <w:snapToGrid w:val="0"/>
      <w:jc w:val="left"/>
    </w:pPr>
    <w:rPr>
      <w:sz w:val="18"/>
    </w:rPr>
  </w:style>
  <w:style w:type="paragraph" w:styleId="8">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9">
    <w:name w:val="toc 1"/>
    <w:basedOn w:val="1"/>
    <w:next w:val="1"/>
    <w:autoRedefine/>
    <w:qFormat/>
    <w:uiPriority w:val="0"/>
    <w:rPr>
      <w:rFonts w:ascii="等线" w:hAnsi="等线" w:eastAsia="等线"/>
    </w:rPr>
  </w:style>
  <w:style w:type="paragraph" w:styleId="10">
    <w:name w:val="toc 2"/>
    <w:basedOn w:val="1"/>
    <w:next w:val="1"/>
    <w:autoRedefine/>
    <w:qFormat/>
    <w:uiPriority w:val="0"/>
    <w:pPr>
      <w:ind w:left="420" w:leftChars="200"/>
    </w:pPr>
    <w:rPr>
      <w:rFonts w:ascii="等线" w:hAnsi="等线" w:eastAsia="等线"/>
    </w:rPr>
  </w:style>
  <w:style w:type="paragraph" w:styleId="11">
    <w:name w:val="Normal (Web)"/>
    <w:basedOn w:val="1"/>
    <w:autoRedefine/>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2">
    <w:name w:val="Title"/>
    <w:basedOn w:val="1"/>
    <w:next w:val="1"/>
    <w:autoRedefine/>
    <w:qFormat/>
    <w:uiPriority w:val="0"/>
    <w:pPr>
      <w:spacing w:before="240" w:after="60"/>
      <w:jc w:val="center"/>
      <w:outlineLvl w:val="0"/>
    </w:pPr>
    <w:rPr>
      <w:rFonts w:eastAsia="宋体" w:asciiTheme="majorHAnsi" w:hAnsiTheme="majorHAnsi" w:cstheme="majorBidi"/>
      <w:b/>
      <w:bCs/>
      <w:szCs w:val="32"/>
    </w:rPr>
  </w:style>
  <w:style w:type="table" w:styleId="14">
    <w:name w:val="Table Grid"/>
    <w:basedOn w:val="13"/>
    <w:autoRedefine/>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6">
    <w:name w:val="Hyperlink"/>
    <w:basedOn w:val="15"/>
    <w:autoRedefine/>
    <w:unhideWhenUsed/>
    <w:qFormat/>
    <w:uiPriority w:val="99"/>
    <w:rPr>
      <w:color w:val="0000FF"/>
      <w:u w:val="single"/>
    </w:rPr>
  </w:style>
  <w:style w:type="paragraph" w:customStyle="1" w:styleId="17">
    <w:name w:val="纯文本1"/>
    <w:basedOn w:val="1"/>
    <w:autoRedefine/>
    <w:qFormat/>
    <w:uiPriority w:val="0"/>
    <w:rPr>
      <w:rFonts w:ascii="宋体" w:hAnsi="Courier New"/>
      <w:sz w:val="21"/>
    </w:rPr>
  </w:style>
  <w:style w:type="paragraph" w:styleId="18">
    <w:name w:val="List Paragraph"/>
    <w:basedOn w:val="1"/>
    <w:autoRedefine/>
    <w:qFormat/>
    <w:uiPriority w:val="1"/>
    <w:pPr>
      <w:ind w:left="220" w:hanging="284"/>
    </w:pPr>
    <w:rPr>
      <w:rFonts w:ascii="宋体" w:hAnsi="宋体" w:eastAsia="宋体" w:cs="宋体"/>
      <w:lang w:val="zh-CN" w:bidi="zh-CN"/>
    </w:rPr>
  </w:style>
  <w:style w:type="character" w:customStyle="1" w:styleId="19">
    <w:name w:val="标题 2 字符"/>
    <w:link w:val="3"/>
    <w:autoRedefine/>
    <w:qFormat/>
    <w:uiPriority w:val="99"/>
    <w:rPr>
      <w:rFonts w:ascii="Arial" w:hAnsi="Arial" w:eastAsia="黑体"/>
      <w:b/>
      <w:sz w:val="32"/>
    </w:rPr>
  </w:style>
  <w:style w:type="character" w:customStyle="1" w:styleId="20">
    <w:name w:val="标题 1 字符"/>
    <w:link w:val="2"/>
    <w:autoRedefine/>
    <w:qFormat/>
    <w:uiPriority w:val="0"/>
    <w:rPr>
      <w:b/>
      <w:kern w:val="44"/>
      <w:sz w:val="44"/>
    </w:rPr>
  </w:style>
  <w:style w:type="paragraph" w:customStyle="1" w:styleId="21">
    <w:name w:val="列出段落1"/>
    <w:basedOn w:val="1"/>
    <w:autoRedefine/>
    <w:qFormat/>
    <w:uiPriority w:val="34"/>
    <w:pPr>
      <w:ind w:firstLine="420" w:firstLineChars="200"/>
    </w:pPr>
  </w:style>
  <w:style w:type="paragraph" w:customStyle="1" w:styleId="22">
    <w:name w:val="列出段落3"/>
    <w:basedOn w:val="1"/>
    <w:autoRedefine/>
    <w:qFormat/>
    <w:uiPriority w:val="34"/>
    <w:pPr>
      <w:ind w:firstLine="420" w:firstLineChars="200"/>
    </w:pPr>
    <w:rPr>
      <w:rFonts w:eastAsia="宋体"/>
      <w:szCs w:val="24"/>
    </w:rPr>
  </w:style>
  <w:style w:type="character" w:customStyle="1" w:styleId="23">
    <w:name w:val="font41"/>
    <w:basedOn w:val="15"/>
    <w:autoRedefine/>
    <w:qFormat/>
    <w:uiPriority w:val="0"/>
    <w:rPr>
      <w:rFonts w:hint="eastAsia" w:ascii="宋体" w:hAnsi="宋体" w:eastAsia="宋体" w:cs="宋体"/>
      <w:color w:val="000000"/>
      <w:sz w:val="16"/>
      <w:szCs w:val="16"/>
      <w:u w:val="none"/>
    </w:rPr>
  </w:style>
  <w:style w:type="character" w:customStyle="1" w:styleId="24">
    <w:name w:val="font51"/>
    <w:basedOn w:val="15"/>
    <w:autoRedefine/>
    <w:qFormat/>
    <w:uiPriority w:val="0"/>
    <w:rPr>
      <w:rFonts w:hint="eastAsia" w:ascii="宋体" w:hAnsi="宋体" w:eastAsia="宋体" w:cs="宋体"/>
      <w:color w:val="000000"/>
      <w:sz w:val="16"/>
      <w:szCs w:val="16"/>
      <w:u w:val="none"/>
    </w:rPr>
  </w:style>
  <w:style w:type="character" w:customStyle="1" w:styleId="25">
    <w:name w:val="font11"/>
    <w:basedOn w:val="15"/>
    <w:autoRedefine/>
    <w:qFormat/>
    <w:uiPriority w:val="0"/>
    <w:rPr>
      <w:rFonts w:hint="eastAsia" w:ascii="宋体" w:hAnsi="宋体" w:eastAsia="宋体" w:cs="宋体"/>
      <w:b/>
      <w:color w:val="000000"/>
      <w:sz w:val="16"/>
      <w:szCs w:val="16"/>
      <w:u w:val="none"/>
    </w:rPr>
  </w:style>
  <w:style w:type="character" w:customStyle="1" w:styleId="26">
    <w:name w:val="font91"/>
    <w:basedOn w:val="15"/>
    <w:autoRedefine/>
    <w:qFormat/>
    <w:uiPriority w:val="0"/>
    <w:rPr>
      <w:rFonts w:hint="eastAsia" w:ascii="宋体" w:hAnsi="宋体" w:eastAsia="宋体" w:cs="宋体"/>
      <w:color w:val="000000"/>
      <w:sz w:val="18"/>
      <w:szCs w:val="18"/>
      <w:u w:val="none"/>
    </w:rPr>
  </w:style>
  <w:style w:type="character" w:customStyle="1" w:styleId="27">
    <w:name w:val="font101"/>
    <w:basedOn w:val="15"/>
    <w:autoRedefine/>
    <w:qFormat/>
    <w:uiPriority w:val="0"/>
    <w:rPr>
      <w:rFonts w:hint="eastAsia" w:ascii="宋体" w:hAnsi="宋体" w:eastAsia="宋体" w:cs="宋体"/>
      <w:b/>
      <w:bCs/>
      <w:color w:val="000000"/>
      <w:sz w:val="18"/>
      <w:szCs w:val="18"/>
      <w:u w:val="none"/>
    </w:rPr>
  </w:style>
  <w:style w:type="character" w:customStyle="1" w:styleId="28">
    <w:name w:val="font61"/>
    <w:basedOn w:val="15"/>
    <w:autoRedefine/>
    <w:qFormat/>
    <w:uiPriority w:val="0"/>
    <w:rPr>
      <w:rFonts w:hint="eastAsia" w:ascii="宋体" w:hAnsi="宋体" w:eastAsia="宋体" w:cs="宋体"/>
      <w:b/>
      <w:color w:val="000000"/>
      <w:sz w:val="18"/>
      <w:szCs w:val="18"/>
      <w:u w:val="none"/>
    </w:rPr>
  </w:style>
  <w:style w:type="character" w:customStyle="1" w:styleId="29">
    <w:name w:val="font81"/>
    <w:basedOn w:val="15"/>
    <w:autoRedefine/>
    <w:qFormat/>
    <w:uiPriority w:val="0"/>
    <w:rPr>
      <w:rFonts w:hint="eastAsia" w:ascii="宋体" w:hAnsi="宋体" w:eastAsia="宋体" w:cs="宋体"/>
      <w:color w:val="000000"/>
      <w:sz w:val="18"/>
      <w:szCs w:val="18"/>
      <w:u w:val="none"/>
    </w:rPr>
  </w:style>
  <w:style w:type="character" w:customStyle="1" w:styleId="30">
    <w:name w:val="批注框文本 字符"/>
    <w:basedOn w:val="15"/>
    <w:link w:val="6"/>
    <w:autoRedefine/>
    <w:qFormat/>
    <w:uiPriority w:val="0"/>
    <w:rPr>
      <w:rFonts w:eastAsia="仿宋_GB2312"/>
      <w:kern w:val="2"/>
      <w:sz w:val="18"/>
      <w:szCs w:val="18"/>
    </w:rPr>
  </w:style>
  <w:style w:type="character" w:customStyle="1" w:styleId="31">
    <w:name w:val="font71"/>
    <w:basedOn w:val="15"/>
    <w:autoRedefine/>
    <w:qFormat/>
    <w:uiPriority w:val="0"/>
    <w:rPr>
      <w:rFonts w:hint="eastAsia" w:ascii="宋体" w:hAnsi="宋体" w:eastAsia="宋体" w:cs="宋体"/>
      <w:b/>
      <w:color w:val="000000"/>
      <w:sz w:val="18"/>
      <w:szCs w:val="18"/>
      <w:u w:val="none"/>
    </w:rPr>
  </w:style>
  <w:style w:type="character" w:customStyle="1" w:styleId="32">
    <w:name w:val="font31"/>
    <w:basedOn w:val="15"/>
    <w:autoRedefine/>
    <w:qFormat/>
    <w:uiPriority w:val="0"/>
    <w:rPr>
      <w:rFonts w:hint="eastAsia" w:ascii="宋体" w:hAnsi="宋体" w:eastAsia="宋体" w:cs="宋体"/>
      <w:b/>
      <w:color w:val="000000"/>
      <w:sz w:val="32"/>
      <w:szCs w:val="32"/>
      <w:u w:val="none"/>
    </w:rPr>
  </w:style>
  <w:style w:type="character" w:customStyle="1" w:styleId="33">
    <w:name w:val="font01"/>
    <w:basedOn w:val="15"/>
    <w:autoRedefine/>
    <w:qFormat/>
    <w:uiPriority w:val="0"/>
    <w:rPr>
      <w:rFonts w:hint="default" w:ascii="Arial" w:hAnsi="Arial" w:cs="Arial"/>
      <w:color w:val="000000"/>
      <w:sz w:val="20"/>
      <w:szCs w:val="20"/>
      <w:u w:val="none"/>
    </w:rPr>
  </w:style>
  <w:style w:type="character" w:customStyle="1" w:styleId="34">
    <w:name w:val="font21"/>
    <w:basedOn w:val="15"/>
    <w:autoRedefine/>
    <w:qFormat/>
    <w:uiPriority w:val="0"/>
    <w:rPr>
      <w:rFonts w:hint="default" w:ascii="Arial" w:hAnsi="Arial" w:cs="Arial"/>
      <w:color w:val="000000"/>
      <w:sz w:val="16"/>
      <w:szCs w:val="16"/>
      <w:u w:val="none"/>
    </w:rPr>
  </w:style>
</w:styles>
</file>

<file path=word/_rels/document.xml.rels><?xml version="1.0" encoding="UTF-8" standalone="yes"?>
<Relationships xmlns="http://schemas.openxmlformats.org/package/2006/relationships"><Relationship Id="rId9" Type="http://schemas.openxmlformats.org/officeDocument/2006/relationships/footer" Target="footer6.xml"/><Relationship Id="rId8" Type="http://schemas.openxmlformats.org/officeDocument/2006/relationships/footer" Target="footer5.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theme" Target="theme/theme1.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40</Pages>
  <Words>38979</Words>
  <Characters>40794</Characters>
  <Lines>313</Lines>
  <Paragraphs>88</Paragraphs>
  <TotalTime>55</TotalTime>
  <ScaleCrop>false</ScaleCrop>
  <LinksUpToDate>false</LinksUpToDate>
  <CharactersWithSpaces>41317</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2019-05-06T12:39:00Z</dcterms:created>
  <dc:creator>鞠兴华</dc:creator>
  <cp:lastModifiedBy>墨染</cp:lastModifiedBy>
  <dcterms:modified xsi:type="dcterms:W3CDTF">2024-04-22T07:14:46Z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5C032D17C1904B7A9FA75135D7B7E31B</vt:lpwstr>
  </property>
</Properties>
</file>