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943C2"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jc w:val="center"/>
        <w:rPr>
          <w:rFonts w:ascii="宋体" w:hAnsi="Times New Roman" w:cs="宋体"/>
          <w:b/>
          <w:kern w:val="0"/>
          <w:sz w:val="24"/>
        </w:rPr>
      </w:pPr>
      <w:r>
        <w:rPr>
          <w:rFonts w:ascii="宋体" w:hAnsi="Times New Roman" w:cs="宋体" w:hint="eastAsia"/>
          <w:b/>
          <w:kern w:val="0"/>
          <w:sz w:val="24"/>
        </w:rPr>
        <w:t>透明液压</w:t>
      </w:r>
      <w:r>
        <w:rPr>
          <w:rFonts w:ascii="宋体" w:hAnsi="Times New Roman" w:cs="宋体"/>
          <w:b/>
          <w:kern w:val="0"/>
          <w:sz w:val="24"/>
        </w:rPr>
        <w:t>PLC</w:t>
      </w:r>
      <w:r>
        <w:rPr>
          <w:rFonts w:ascii="宋体" w:hAnsi="Times New Roman" w:cs="宋体" w:hint="eastAsia"/>
          <w:b/>
          <w:kern w:val="0"/>
          <w:sz w:val="24"/>
        </w:rPr>
        <w:t>控制综合实训装置</w:t>
      </w:r>
    </w:p>
    <w:p w14:paraId="33392BA4"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jc w:val="left"/>
        <w:rPr>
          <w:rFonts w:ascii="宋体" w:hAnsi="Times New Roman" w:cs="宋体"/>
          <w:kern w:val="0"/>
          <w:sz w:val="20"/>
          <w:szCs w:val="20"/>
        </w:rPr>
      </w:pPr>
      <w:r>
        <w:rPr>
          <w:rFonts w:ascii="宋体" w:hAnsi="Times New Roman" w:cs="宋体" w:hint="eastAsia"/>
          <w:kern w:val="0"/>
          <w:sz w:val="20"/>
          <w:szCs w:val="20"/>
        </w:rPr>
        <w:t>（一）概述</w:t>
      </w:r>
    </w:p>
    <w:p w14:paraId="334BF4F7"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透明液压控制综合实训装置配有独立的实训操作平台、电器控制平台、辅助实训设备等组成，全模块开放式结构设计，并配有强大的扩展功能，不但可以帮助学生很好的完成基本液压传动相关基础性实训，完全开放式的接口可帮助学生完成液压传动的设计创新等综合性实训。此实训装置能充分满足教学需求、学生实践与培训需求、科研辅助需求等，从基础到高端、从教学到科研而专业设计的液压教学实训装置。</w:t>
      </w:r>
    </w:p>
    <w:p w14:paraId="04017F07"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jc w:val="center"/>
        <w:rPr>
          <w:rFonts w:ascii="宋体" w:hAnsi="Times New Roman" w:cs="宋体"/>
          <w:b/>
          <w:kern w:val="0"/>
          <w:sz w:val="24"/>
          <w:szCs w:val="21"/>
        </w:rPr>
      </w:pPr>
      <w:r>
        <w:rPr>
          <w:noProof/>
        </w:rPr>
        <w:drawing>
          <wp:inline distT="0" distB="0" distL="114300" distR="114300" wp14:anchorId="5D363BC6" wp14:editId="04A00E2C">
            <wp:extent cx="4853940" cy="6471920"/>
            <wp:effectExtent l="0" t="0" r="2286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853940" cy="6471920"/>
                    </a:xfrm>
                    <a:prstGeom prst="rect">
                      <a:avLst/>
                    </a:prstGeom>
                    <a:noFill/>
                    <a:ln>
                      <a:noFill/>
                    </a:ln>
                  </pic:spPr>
                </pic:pic>
              </a:graphicData>
            </a:graphic>
          </wp:inline>
        </w:drawing>
      </w:r>
    </w:p>
    <w:p w14:paraId="4872D41C"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jc w:val="left"/>
        <w:rPr>
          <w:rFonts w:ascii="宋体" w:hAnsi="Times New Roman" w:cs="宋体"/>
          <w:kern w:val="0"/>
          <w:sz w:val="20"/>
          <w:szCs w:val="20"/>
        </w:rPr>
      </w:pPr>
      <w:r>
        <w:rPr>
          <w:rFonts w:ascii="宋体" w:hAnsi="Times New Roman" w:cs="宋体" w:hint="eastAsia"/>
          <w:b/>
          <w:kern w:val="0"/>
          <w:sz w:val="24"/>
          <w:szCs w:val="21"/>
        </w:rPr>
        <w:t>（</w:t>
      </w:r>
      <w:r>
        <w:rPr>
          <w:rFonts w:ascii="宋体" w:hAnsi="Times New Roman" w:cs="宋体" w:hint="eastAsia"/>
          <w:kern w:val="0"/>
          <w:sz w:val="20"/>
          <w:szCs w:val="20"/>
        </w:rPr>
        <w:t>二）技术指标</w:t>
      </w:r>
    </w:p>
    <w:p w14:paraId="78400239"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jc w:val="left"/>
        <w:rPr>
          <w:rFonts w:ascii="宋体" w:hAnsi="Times New Roman" w:cs="宋体"/>
          <w:kern w:val="0"/>
          <w:sz w:val="20"/>
          <w:szCs w:val="20"/>
        </w:rPr>
      </w:pPr>
      <w:r>
        <w:rPr>
          <w:rFonts w:ascii="宋体" w:hAnsi="Times New Roman" w:cs="宋体" w:hint="eastAsia"/>
          <w:kern w:val="0"/>
          <w:sz w:val="20"/>
          <w:szCs w:val="20"/>
        </w:rPr>
        <w:t>1.电源：三相四线 AC 380 V±5%  50 Hz</w:t>
      </w:r>
    </w:p>
    <w:p w14:paraId="4AA22C8F"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jc w:val="left"/>
        <w:rPr>
          <w:rFonts w:ascii="宋体" w:hAnsi="Times New Roman" w:cs="宋体"/>
          <w:kern w:val="0"/>
          <w:sz w:val="20"/>
          <w:szCs w:val="20"/>
        </w:rPr>
      </w:pPr>
      <w:r>
        <w:rPr>
          <w:rFonts w:ascii="宋体" w:hAnsi="Times New Roman" w:cs="宋体" w:hint="eastAsia"/>
          <w:kern w:val="0"/>
          <w:sz w:val="20"/>
          <w:szCs w:val="20"/>
        </w:rPr>
        <w:t>2.安全保护措施：具有接地保护、漏电、过载、过流保护功能，安全性符合相关的国标标准。</w:t>
      </w:r>
    </w:p>
    <w:p w14:paraId="4A943A7F"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jc w:val="left"/>
        <w:rPr>
          <w:rFonts w:ascii="宋体" w:hAnsi="Times New Roman" w:cs="宋体"/>
          <w:kern w:val="0"/>
          <w:sz w:val="20"/>
          <w:szCs w:val="20"/>
        </w:rPr>
      </w:pPr>
      <w:r>
        <w:rPr>
          <w:rFonts w:ascii="宋体" w:hAnsi="Times New Roman" w:cs="宋体" w:hint="eastAsia"/>
          <w:kern w:val="0"/>
          <w:sz w:val="20"/>
          <w:szCs w:val="20"/>
        </w:rPr>
        <w:t>3.工作环境：温度度:-5～40℃相对湿度&lt;70%；</w:t>
      </w:r>
    </w:p>
    <w:p w14:paraId="3394FE18"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jc w:val="left"/>
        <w:rPr>
          <w:rFonts w:ascii="宋体" w:hAnsi="Times New Roman" w:cs="宋体"/>
          <w:kern w:val="0"/>
          <w:sz w:val="20"/>
          <w:szCs w:val="20"/>
        </w:rPr>
      </w:pPr>
      <w:r>
        <w:rPr>
          <w:rFonts w:ascii="宋体" w:hAnsi="Times New Roman" w:cs="宋体" w:hint="eastAsia"/>
          <w:kern w:val="0"/>
          <w:sz w:val="20"/>
          <w:szCs w:val="20"/>
        </w:rPr>
        <w:t>4.整机容量：≤1.5 kVA</w:t>
      </w:r>
    </w:p>
    <w:p w14:paraId="75E49E08"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jc w:val="left"/>
        <w:rPr>
          <w:rFonts w:ascii="宋体" w:hAnsi="Times New Roman" w:cs="宋体"/>
          <w:kern w:val="0"/>
          <w:sz w:val="20"/>
          <w:szCs w:val="20"/>
        </w:rPr>
      </w:pPr>
      <w:r>
        <w:rPr>
          <w:rFonts w:ascii="宋体" w:hAnsi="Times New Roman" w:cs="宋体" w:hint="eastAsia"/>
          <w:kern w:val="0"/>
          <w:sz w:val="20"/>
          <w:szCs w:val="20"/>
        </w:rPr>
        <w:lastRenderedPageBreak/>
        <w:t>5.外形尺寸：长×宽×高≥1620×660×1750mm（可做双面；一面液压一面气动）</w:t>
      </w:r>
    </w:p>
    <w:p w14:paraId="5E8F8567"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（三）装置总体结构</w:t>
      </w:r>
    </w:p>
    <w:p w14:paraId="42FD9ADB"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1、本实训装置由铝合金实验台、分体式电源模块、实训桌、实验模块、油泵等组成，铝合金经阳极氧化工艺处理，永不掉漆或生锈。</w:t>
      </w:r>
    </w:p>
    <w:p w14:paraId="162AA69E"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2、铝合金实验台：</w:t>
      </w:r>
    </w:p>
    <w:p w14:paraId="7D46B3D1"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2.1采用铝合金框架，立柱规格≥10*5CM，梯形形状设计，中间设有卡槽用于安装装饰条；下部支撑型材≥7*4CM，梯形形状设计，端头采用专用圆弧型ABS材质注塑成型；实验台底下设有方便移动的万向轮，在不需要移动时可自由调节脚垫进行固定。投标时提供实物（立柱型材、支撑型材、端头盖）图片。</w:t>
      </w:r>
    </w:p>
    <w:p w14:paraId="1C6D5084"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2.2上方设有LED照明灯，照明灯采用专用C型铝合金型材设计，前部设有白色漫反射盖板，45度角向下照明。投标时提供实物（C型铝合金型材、盖板）图片。</w:t>
      </w:r>
    </w:p>
    <w:p w14:paraId="28B68789"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2.3桌面为防火、防水、耐磨高密度防火板，四周弧形设计，采用PU封边工艺有效防止水及空气进入造成板材膨胀开裂，造型美观大方，坚固耐用，具有耐磨、耐刻刮、耐高温、耐冲击、易清洁、防火、防水、防酸碱等优点。</w:t>
      </w:r>
    </w:p>
    <w:p w14:paraId="7D7A535B"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2.4实验桌下方设有钢制柜子，静电喷塑烤漆工艺，不少于两种颜色搭配，柜子前部边角采用弧形设计，两边设有2个柜子，用于存放实验模块或工具等，中间设有三个抽屉，用于存放实验模块，元器件等。</w:t>
      </w:r>
    </w:p>
    <w:p w14:paraId="58DCB9ED"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2.5元器件定置管理，元器件存放需要有定制开孔模板挖槽，一个孔位放置一个模块或元器件，且每个位置有相关标识，便于课前课后检查有无缺少元器件。</w:t>
      </w:r>
    </w:p>
    <w:p w14:paraId="26D59A48"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3、功能模块：</w:t>
      </w:r>
    </w:p>
    <w:p w14:paraId="6B8C862F"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1）继电器单元：各种继电器接头均接到面板上，进行实训时方便插拔连接；</w:t>
      </w:r>
    </w:p>
    <w:p w14:paraId="0904A49A"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2）按钮开关单元：各种按钮开关接头均接到面板上，进行实训时方便插拔连接；</w:t>
      </w:r>
    </w:p>
    <w:p w14:paraId="122B4E3D"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3）液压元件模块：元件安装在快捷底板上，方便实训模块在实训屏上进行固定、拆卸。</w:t>
      </w:r>
    </w:p>
    <w:p w14:paraId="226526AB"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4）电源模块：带三相漏电保护、输出电压380 V/220 V、直流电源24 V；</w:t>
      </w:r>
    </w:p>
    <w:p w14:paraId="1D8943EB"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5）实训屏：实训屏表面采用带槽铝合金，方便安装和拆卸各种液压元件，主体框架采用钢材；</w:t>
      </w:r>
    </w:p>
    <w:p w14:paraId="35FF4106"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6）实训控制单元也可以采用独立的继电器控制单元进行电气控制，通过比较突出PLC可编序控制的优越性和先进性，加深对PLC编程器的了解与掌握。</w:t>
      </w:r>
    </w:p>
    <w:p w14:paraId="1C6E54EE"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（4）配置清单</w:t>
      </w:r>
    </w:p>
    <w:tbl>
      <w:tblPr>
        <w:tblW w:w="831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3097"/>
        <w:gridCol w:w="3118"/>
        <w:gridCol w:w="1418"/>
      </w:tblGrid>
      <w:tr w:rsidR="00E5447C" w14:paraId="2F1984BD" w14:textId="77777777">
        <w:trPr>
          <w:trHeight w:hRule="exact" w:val="397"/>
        </w:trPr>
        <w:tc>
          <w:tcPr>
            <w:tcW w:w="683" w:type="dxa"/>
            <w:vAlign w:val="center"/>
          </w:tcPr>
          <w:p w14:paraId="4FBCE874"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序号</w:t>
            </w:r>
          </w:p>
        </w:tc>
        <w:tc>
          <w:tcPr>
            <w:tcW w:w="3097" w:type="dxa"/>
            <w:vAlign w:val="center"/>
          </w:tcPr>
          <w:p w14:paraId="1D2E9A9C"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名称</w:t>
            </w:r>
          </w:p>
        </w:tc>
        <w:tc>
          <w:tcPr>
            <w:tcW w:w="3118" w:type="dxa"/>
            <w:vAlign w:val="center"/>
          </w:tcPr>
          <w:p w14:paraId="1FEE1ECD"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型号/规格</w:t>
            </w:r>
          </w:p>
        </w:tc>
        <w:tc>
          <w:tcPr>
            <w:tcW w:w="1418" w:type="dxa"/>
            <w:vAlign w:val="center"/>
          </w:tcPr>
          <w:p w14:paraId="0D2066EF"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数量</w:t>
            </w:r>
          </w:p>
        </w:tc>
      </w:tr>
      <w:tr w:rsidR="00E5447C" w14:paraId="0E397071" w14:textId="77777777">
        <w:trPr>
          <w:trHeight w:hRule="exact" w:val="397"/>
        </w:trPr>
        <w:tc>
          <w:tcPr>
            <w:tcW w:w="683" w:type="dxa"/>
            <w:vAlign w:val="center"/>
          </w:tcPr>
          <w:p w14:paraId="01061D0F" w14:textId="77777777" w:rsidR="00E5447C" w:rsidRDefault="00000000">
            <w:pPr>
              <w:spacing w:line="360" w:lineRule="auto"/>
              <w:jc w:val="center"/>
              <w:rPr>
                <w:rFonts w:ascii="宋体" w:hAnsi="宋体" w:hint="eastAsia"/>
                <w:sz w:val="18"/>
                <w:szCs w:val="18"/>
              </w:rPr>
            </w:pPr>
            <w:r>
              <w:rPr>
                <w:rFonts w:ascii="宋体" w:hAnsi="宋体"/>
                <w:sz w:val="18"/>
                <w:szCs w:val="18"/>
              </w:rPr>
              <w:t>1</w:t>
            </w:r>
          </w:p>
        </w:tc>
        <w:tc>
          <w:tcPr>
            <w:tcW w:w="3097" w:type="dxa"/>
            <w:vAlign w:val="center"/>
          </w:tcPr>
          <w:p w14:paraId="6295661E"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液压实训台架</w:t>
            </w:r>
          </w:p>
        </w:tc>
        <w:tc>
          <w:tcPr>
            <w:tcW w:w="3118" w:type="dxa"/>
            <w:vAlign w:val="center"/>
          </w:tcPr>
          <w:p w14:paraId="187B8A68" w14:textId="77777777" w:rsidR="00E5447C" w:rsidRDefault="00000000">
            <w:pPr>
              <w:spacing w:line="360" w:lineRule="auto"/>
              <w:ind w:left="450" w:hangingChars="250" w:hanging="450"/>
              <w:jc w:val="center"/>
              <w:rPr>
                <w:rFonts w:ascii="宋体" w:hAnsi="宋体" w:hint="eastAsia"/>
                <w:sz w:val="18"/>
                <w:szCs w:val="18"/>
              </w:rPr>
            </w:pPr>
            <w:r>
              <w:rPr>
                <w:rFonts w:ascii="宋体" w:hAnsi="宋体" w:hint="eastAsia"/>
                <w:sz w:val="18"/>
                <w:szCs w:val="18"/>
              </w:rPr>
              <w:t>1</w:t>
            </w:r>
            <w:r>
              <w:rPr>
                <w:rFonts w:ascii="宋体" w:hAnsi="宋体"/>
                <w:sz w:val="18"/>
                <w:szCs w:val="18"/>
              </w:rPr>
              <w:t>6</w:t>
            </w:r>
            <w:r>
              <w:rPr>
                <w:rFonts w:ascii="宋体" w:hAnsi="宋体" w:hint="eastAsia"/>
                <w:sz w:val="18"/>
                <w:szCs w:val="18"/>
              </w:rPr>
              <w:t>20mm×</w:t>
            </w:r>
            <w:r>
              <w:rPr>
                <w:rFonts w:ascii="宋体" w:hAnsi="宋体"/>
                <w:sz w:val="18"/>
                <w:szCs w:val="18"/>
              </w:rPr>
              <w:t>66</w:t>
            </w:r>
            <w:r>
              <w:rPr>
                <w:rFonts w:ascii="宋体" w:hAnsi="宋体" w:hint="eastAsia"/>
                <w:sz w:val="18"/>
                <w:szCs w:val="18"/>
              </w:rPr>
              <w:t>0mm×1</w:t>
            </w:r>
            <w:r>
              <w:rPr>
                <w:rFonts w:ascii="宋体" w:hAnsi="宋体"/>
                <w:sz w:val="18"/>
                <w:szCs w:val="18"/>
              </w:rPr>
              <w:t>75</w:t>
            </w:r>
            <w:r>
              <w:rPr>
                <w:rFonts w:ascii="宋体" w:hAnsi="宋体" w:hint="eastAsia"/>
                <w:sz w:val="18"/>
                <w:szCs w:val="18"/>
              </w:rPr>
              <w:t>0mm</w:t>
            </w:r>
          </w:p>
        </w:tc>
        <w:tc>
          <w:tcPr>
            <w:tcW w:w="1418" w:type="dxa"/>
            <w:vAlign w:val="center"/>
          </w:tcPr>
          <w:p w14:paraId="5679803C" w14:textId="77777777" w:rsidR="00E5447C" w:rsidRDefault="00000000">
            <w:pPr>
              <w:spacing w:line="360" w:lineRule="auto"/>
              <w:jc w:val="center"/>
              <w:rPr>
                <w:rFonts w:ascii="宋体" w:hAnsi="宋体" w:hint="eastAsia"/>
                <w:sz w:val="18"/>
                <w:szCs w:val="18"/>
              </w:rPr>
            </w:pPr>
            <w:r>
              <w:rPr>
                <w:rFonts w:ascii="宋体" w:hAnsi="宋体"/>
                <w:sz w:val="18"/>
                <w:szCs w:val="18"/>
              </w:rPr>
              <w:t>1</w:t>
            </w:r>
            <w:r>
              <w:rPr>
                <w:rFonts w:ascii="宋体" w:hAnsi="宋体" w:hint="eastAsia"/>
                <w:sz w:val="18"/>
                <w:szCs w:val="18"/>
              </w:rPr>
              <w:t>台</w:t>
            </w:r>
          </w:p>
        </w:tc>
      </w:tr>
      <w:tr w:rsidR="00E5447C" w14:paraId="34D32CD0" w14:textId="77777777">
        <w:trPr>
          <w:trHeight w:hRule="exact" w:val="397"/>
        </w:trPr>
        <w:tc>
          <w:tcPr>
            <w:tcW w:w="683" w:type="dxa"/>
            <w:vAlign w:val="center"/>
          </w:tcPr>
          <w:p w14:paraId="4C9B4F14"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2</w:t>
            </w:r>
          </w:p>
        </w:tc>
        <w:tc>
          <w:tcPr>
            <w:tcW w:w="3097" w:type="dxa"/>
            <w:vAlign w:val="center"/>
          </w:tcPr>
          <w:p w14:paraId="7D359CA9"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电源模块</w:t>
            </w:r>
          </w:p>
        </w:tc>
        <w:tc>
          <w:tcPr>
            <w:tcW w:w="3118" w:type="dxa"/>
            <w:vAlign w:val="center"/>
          </w:tcPr>
          <w:p w14:paraId="0CC7FCE7"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SY011</w:t>
            </w:r>
          </w:p>
        </w:tc>
        <w:tc>
          <w:tcPr>
            <w:tcW w:w="1418" w:type="dxa"/>
            <w:vAlign w:val="center"/>
          </w:tcPr>
          <w:p w14:paraId="6F3DE6FB"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1块</w:t>
            </w:r>
          </w:p>
        </w:tc>
      </w:tr>
      <w:tr w:rsidR="00E5447C" w14:paraId="65DA799E" w14:textId="77777777">
        <w:trPr>
          <w:trHeight w:hRule="exact" w:val="397"/>
        </w:trPr>
        <w:tc>
          <w:tcPr>
            <w:tcW w:w="683" w:type="dxa"/>
            <w:vAlign w:val="center"/>
          </w:tcPr>
          <w:p w14:paraId="246AE455"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3</w:t>
            </w:r>
          </w:p>
        </w:tc>
        <w:tc>
          <w:tcPr>
            <w:tcW w:w="3097" w:type="dxa"/>
            <w:vAlign w:val="center"/>
          </w:tcPr>
          <w:p w14:paraId="33C65045"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按钮和继电器模块</w:t>
            </w:r>
          </w:p>
        </w:tc>
        <w:tc>
          <w:tcPr>
            <w:tcW w:w="3118" w:type="dxa"/>
            <w:vAlign w:val="center"/>
          </w:tcPr>
          <w:p w14:paraId="5A02342B"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SY027</w:t>
            </w:r>
          </w:p>
        </w:tc>
        <w:tc>
          <w:tcPr>
            <w:tcW w:w="1418" w:type="dxa"/>
            <w:vAlign w:val="center"/>
          </w:tcPr>
          <w:p w14:paraId="21982BF1"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1块</w:t>
            </w:r>
          </w:p>
        </w:tc>
      </w:tr>
      <w:tr w:rsidR="00E5447C" w14:paraId="31BE4383" w14:textId="77777777">
        <w:trPr>
          <w:trHeight w:hRule="exact" w:val="397"/>
        </w:trPr>
        <w:tc>
          <w:tcPr>
            <w:tcW w:w="683" w:type="dxa"/>
            <w:vAlign w:val="center"/>
          </w:tcPr>
          <w:p w14:paraId="09787DAA"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4</w:t>
            </w:r>
          </w:p>
        </w:tc>
        <w:tc>
          <w:tcPr>
            <w:tcW w:w="3097" w:type="dxa"/>
            <w:vAlign w:val="center"/>
          </w:tcPr>
          <w:p w14:paraId="6E799F5F"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电机控制模块</w:t>
            </w:r>
          </w:p>
        </w:tc>
        <w:tc>
          <w:tcPr>
            <w:tcW w:w="3118" w:type="dxa"/>
            <w:vAlign w:val="center"/>
          </w:tcPr>
          <w:p w14:paraId="4AE3FDB1"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SY039</w:t>
            </w:r>
          </w:p>
        </w:tc>
        <w:tc>
          <w:tcPr>
            <w:tcW w:w="1418" w:type="dxa"/>
            <w:vAlign w:val="center"/>
          </w:tcPr>
          <w:p w14:paraId="278844A5"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1块</w:t>
            </w:r>
          </w:p>
        </w:tc>
      </w:tr>
      <w:tr w:rsidR="00E5447C" w14:paraId="5C382811" w14:textId="77777777">
        <w:trPr>
          <w:trHeight w:hRule="exact" w:val="2627"/>
        </w:trPr>
        <w:tc>
          <w:tcPr>
            <w:tcW w:w="683" w:type="dxa"/>
            <w:vAlign w:val="center"/>
          </w:tcPr>
          <w:p w14:paraId="6B30BCB3"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5</w:t>
            </w:r>
          </w:p>
        </w:tc>
        <w:tc>
          <w:tcPr>
            <w:tcW w:w="3097" w:type="dxa"/>
            <w:vAlign w:val="center"/>
          </w:tcPr>
          <w:p w14:paraId="47C3FD23"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PLC控制模块</w:t>
            </w:r>
          </w:p>
        </w:tc>
        <w:tc>
          <w:tcPr>
            <w:tcW w:w="3118" w:type="dxa"/>
          </w:tcPr>
          <w:p w14:paraId="44D306F3" w14:textId="77777777" w:rsidR="00E5447C" w:rsidRDefault="00000000">
            <w:pPr>
              <w:jc w:val="left"/>
              <w:rPr>
                <w:rFonts w:ascii="宋体" w:hAnsi="宋体" w:cs="宋体" w:hint="eastAsia"/>
                <w:sz w:val="18"/>
                <w:szCs w:val="18"/>
              </w:rPr>
            </w:pPr>
            <w:r>
              <w:rPr>
                <w:rFonts w:ascii="宋体" w:hAnsi="宋体" w:cs="宋体" w:hint="eastAsia"/>
                <w:sz w:val="18"/>
                <w:szCs w:val="18"/>
              </w:rPr>
              <w:t>1.PLC规格:西门子S7-1200系列。标准型CPU模块，14输入/10输出；具有以太网通信接口；</w:t>
            </w:r>
          </w:p>
          <w:p w14:paraId="6EBE6CF2" w14:textId="77777777" w:rsidR="00E5447C" w:rsidRDefault="00000000">
            <w:pPr>
              <w:jc w:val="left"/>
              <w:rPr>
                <w:rFonts w:ascii="宋体" w:hAnsi="宋体" w:cs="宋体" w:hint="eastAsia"/>
                <w:sz w:val="18"/>
                <w:szCs w:val="18"/>
              </w:rPr>
            </w:pPr>
            <w:r>
              <w:rPr>
                <w:rFonts w:ascii="宋体" w:hAnsi="宋体" w:cs="宋体" w:hint="eastAsia"/>
                <w:sz w:val="18"/>
                <w:szCs w:val="18"/>
              </w:rPr>
              <w:t>2.IO输入输出点均连接到安全插口上，进行实训时方便插拔连接；</w:t>
            </w:r>
          </w:p>
          <w:p w14:paraId="1A66637F" w14:textId="77777777" w:rsidR="00E5447C" w:rsidRDefault="00000000">
            <w:pPr>
              <w:spacing w:line="360" w:lineRule="auto"/>
              <w:jc w:val="left"/>
              <w:rPr>
                <w:rFonts w:ascii="宋体" w:hAnsi="宋体" w:hint="eastAsia"/>
                <w:sz w:val="18"/>
                <w:szCs w:val="18"/>
              </w:rPr>
            </w:pPr>
            <w:r>
              <w:rPr>
                <w:rFonts w:ascii="宋体" w:hAnsi="宋体" w:cs="宋体" w:hint="eastAsia"/>
                <w:sz w:val="18"/>
                <w:szCs w:val="18"/>
              </w:rPr>
              <w:t>3</w:t>
            </w:r>
            <w:r>
              <w:rPr>
                <w:rFonts w:ascii="宋体" w:hAnsi="宋体" w:cs="宋体"/>
                <w:sz w:val="18"/>
                <w:szCs w:val="18"/>
              </w:rPr>
              <w:t>.</w:t>
            </w:r>
            <w:r>
              <w:rPr>
                <w:rFonts w:ascii="宋体" w:hAnsi="宋体" w:cs="宋体" w:hint="eastAsia"/>
                <w:sz w:val="18"/>
                <w:szCs w:val="18"/>
              </w:rPr>
              <w:t>模块集成到电源模块</w:t>
            </w:r>
          </w:p>
        </w:tc>
        <w:tc>
          <w:tcPr>
            <w:tcW w:w="1418" w:type="dxa"/>
            <w:vAlign w:val="center"/>
          </w:tcPr>
          <w:p w14:paraId="6503C20C"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1块</w:t>
            </w:r>
          </w:p>
        </w:tc>
      </w:tr>
      <w:tr w:rsidR="00E5447C" w14:paraId="59225D0C" w14:textId="77777777">
        <w:trPr>
          <w:trHeight w:hRule="exact" w:val="397"/>
        </w:trPr>
        <w:tc>
          <w:tcPr>
            <w:tcW w:w="683" w:type="dxa"/>
            <w:vAlign w:val="center"/>
          </w:tcPr>
          <w:p w14:paraId="7165E89E"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6</w:t>
            </w:r>
          </w:p>
        </w:tc>
        <w:tc>
          <w:tcPr>
            <w:tcW w:w="3097" w:type="dxa"/>
          </w:tcPr>
          <w:p w14:paraId="6D99EA6F"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直流电机</w:t>
            </w:r>
          </w:p>
        </w:tc>
        <w:tc>
          <w:tcPr>
            <w:tcW w:w="3118" w:type="dxa"/>
            <w:vMerge w:val="restart"/>
            <w:vAlign w:val="center"/>
          </w:tcPr>
          <w:p w14:paraId="44C39A09" w14:textId="77777777" w:rsidR="00E5447C" w:rsidRDefault="00000000">
            <w:pPr>
              <w:widowControl/>
              <w:spacing w:line="360" w:lineRule="auto"/>
              <w:jc w:val="center"/>
              <w:rPr>
                <w:rFonts w:ascii="宋体" w:hAnsi="宋体" w:hint="eastAsia"/>
                <w:kern w:val="0"/>
                <w:sz w:val="18"/>
                <w:szCs w:val="18"/>
              </w:rPr>
            </w:pPr>
            <w:r>
              <w:rPr>
                <w:rFonts w:ascii="宋体" w:hAnsi="宋体" w:hint="eastAsia"/>
                <w:kern w:val="0"/>
                <w:sz w:val="18"/>
                <w:szCs w:val="18"/>
              </w:rPr>
              <w:t>泵站</w:t>
            </w:r>
          </w:p>
        </w:tc>
        <w:tc>
          <w:tcPr>
            <w:tcW w:w="1418" w:type="dxa"/>
          </w:tcPr>
          <w:p w14:paraId="1EF932E6" w14:textId="77777777" w:rsidR="00E5447C" w:rsidRDefault="00000000">
            <w:pPr>
              <w:jc w:val="center"/>
              <w:rPr>
                <w:rFonts w:ascii="宋体" w:hAnsi="宋体" w:hint="eastAsia"/>
                <w:sz w:val="18"/>
                <w:szCs w:val="18"/>
              </w:rPr>
            </w:pPr>
            <w:r>
              <w:rPr>
                <w:rFonts w:ascii="宋体" w:hAnsi="宋体" w:hint="eastAsia"/>
                <w:sz w:val="18"/>
                <w:szCs w:val="18"/>
              </w:rPr>
              <w:t>1台</w:t>
            </w:r>
          </w:p>
        </w:tc>
      </w:tr>
      <w:tr w:rsidR="00E5447C" w14:paraId="2EC48467" w14:textId="77777777">
        <w:trPr>
          <w:trHeight w:hRule="exact" w:val="397"/>
        </w:trPr>
        <w:tc>
          <w:tcPr>
            <w:tcW w:w="683" w:type="dxa"/>
            <w:vAlign w:val="center"/>
          </w:tcPr>
          <w:p w14:paraId="165877BE"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7</w:t>
            </w:r>
          </w:p>
        </w:tc>
        <w:tc>
          <w:tcPr>
            <w:tcW w:w="3097" w:type="dxa"/>
          </w:tcPr>
          <w:p w14:paraId="5AF67A74"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直流电机专用调速控制模块</w:t>
            </w:r>
          </w:p>
        </w:tc>
        <w:tc>
          <w:tcPr>
            <w:tcW w:w="3118" w:type="dxa"/>
            <w:vMerge/>
            <w:vAlign w:val="center"/>
          </w:tcPr>
          <w:p w14:paraId="3CC4AA74" w14:textId="77777777" w:rsidR="00E5447C" w:rsidRDefault="00E5447C">
            <w:pPr>
              <w:widowControl/>
              <w:spacing w:line="360" w:lineRule="auto"/>
              <w:jc w:val="center"/>
              <w:rPr>
                <w:rFonts w:ascii="宋体" w:hAnsi="宋体" w:hint="eastAsia"/>
                <w:kern w:val="0"/>
                <w:sz w:val="18"/>
                <w:szCs w:val="18"/>
              </w:rPr>
            </w:pPr>
          </w:p>
        </w:tc>
        <w:tc>
          <w:tcPr>
            <w:tcW w:w="1418" w:type="dxa"/>
          </w:tcPr>
          <w:p w14:paraId="5FCBF6B6" w14:textId="77777777" w:rsidR="00E5447C" w:rsidRDefault="00000000">
            <w:pPr>
              <w:jc w:val="center"/>
              <w:rPr>
                <w:rFonts w:ascii="宋体" w:hAnsi="宋体" w:hint="eastAsia"/>
                <w:sz w:val="18"/>
                <w:szCs w:val="18"/>
              </w:rPr>
            </w:pPr>
            <w:r>
              <w:rPr>
                <w:rFonts w:ascii="宋体" w:hAnsi="宋体" w:hint="eastAsia"/>
                <w:sz w:val="18"/>
                <w:szCs w:val="18"/>
              </w:rPr>
              <w:t>1块</w:t>
            </w:r>
          </w:p>
        </w:tc>
      </w:tr>
      <w:tr w:rsidR="00E5447C" w14:paraId="19AAB685" w14:textId="77777777">
        <w:trPr>
          <w:trHeight w:hRule="exact" w:val="397"/>
        </w:trPr>
        <w:tc>
          <w:tcPr>
            <w:tcW w:w="683" w:type="dxa"/>
            <w:vAlign w:val="center"/>
          </w:tcPr>
          <w:p w14:paraId="4418268E"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8</w:t>
            </w:r>
          </w:p>
        </w:tc>
        <w:tc>
          <w:tcPr>
            <w:tcW w:w="3097" w:type="dxa"/>
          </w:tcPr>
          <w:p w14:paraId="6D8BE5D5"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数字转速表与转速传感器</w:t>
            </w:r>
          </w:p>
        </w:tc>
        <w:tc>
          <w:tcPr>
            <w:tcW w:w="3118" w:type="dxa"/>
            <w:vMerge/>
            <w:vAlign w:val="center"/>
          </w:tcPr>
          <w:p w14:paraId="2AFD0AD3" w14:textId="77777777" w:rsidR="00E5447C" w:rsidRDefault="00E5447C">
            <w:pPr>
              <w:widowControl/>
              <w:spacing w:line="360" w:lineRule="auto"/>
              <w:jc w:val="center"/>
              <w:rPr>
                <w:rFonts w:ascii="宋体" w:hAnsi="宋体" w:hint="eastAsia"/>
                <w:kern w:val="0"/>
                <w:sz w:val="18"/>
                <w:szCs w:val="18"/>
              </w:rPr>
            </w:pPr>
          </w:p>
        </w:tc>
        <w:tc>
          <w:tcPr>
            <w:tcW w:w="1418" w:type="dxa"/>
          </w:tcPr>
          <w:p w14:paraId="4895109A" w14:textId="77777777" w:rsidR="00E5447C" w:rsidRDefault="00000000">
            <w:pPr>
              <w:jc w:val="center"/>
              <w:rPr>
                <w:rFonts w:ascii="宋体" w:hAnsi="宋体" w:hint="eastAsia"/>
                <w:sz w:val="18"/>
                <w:szCs w:val="18"/>
              </w:rPr>
            </w:pPr>
            <w:r>
              <w:rPr>
                <w:rFonts w:ascii="宋体" w:hAnsi="宋体" w:hint="eastAsia"/>
                <w:sz w:val="18"/>
                <w:szCs w:val="18"/>
              </w:rPr>
              <w:t>1个</w:t>
            </w:r>
          </w:p>
        </w:tc>
      </w:tr>
      <w:tr w:rsidR="00E5447C" w14:paraId="1CABEA2A" w14:textId="77777777">
        <w:trPr>
          <w:trHeight w:hRule="exact" w:val="397"/>
        </w:trPr>
        <w:tc>
          <w:tcPr>
            <w:tcW w:w="683" w:type="dxa"/>
            <w:vAlign w:val="center"/>
          </w:tcPr>
          <w:p w14:paraId="4528C63C"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lastRenderedPageBreak/>
              <w:t>9</w:t>
            </w:r>
          </w:p>
        </w:tc>
        <w:tc>
          <w:tcPr>
            <w:tcW w:w="3097" w:type="dxa"/>
          </w:tcPr>
          <w:p w14:paraId="4849D54C"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齿轮油泵（CB-B6）</w:t>
            </w:r>
          </w:p>
        </w:tc>
        <w:tc>
          <w:tcPr>
            <w:tcW w:w="3118" w:type="dxa"/>
            <w:vMerge/>
            <w:vAlign w:val="center"/>
          </w:tcPr>
          <w:p w14:paraId="538894DB" w14:textId="77777777" w:rsidR="00E5447C" w:rsidRDefault="00E5447C">
            <w:pPr>
              <w:widowControl/>
              <w:spacing w:line="360" w:lineRule="auto"/>
              <w:jc w:val="center"/>
              <w:rPr>
                <w:rFonts w:ascii="宋体" w:hAnsi="宋体" w:hint="eastAsia"/>
                <w:kern w:val="0"/>
                <w:sz w:val="18"/>
                <w:szCs w:val="18"/>
              </w:rPr>
            </w:pPr>
          </w:p>
        </w:tc>
        <w:tc>
          <w:tcPr>
            <w:tcW w:w="1418" w:type="dxa"/>
          </w:tcPr>
          <w:p w14:paraId="39C38401" w14:textId="77777777" w:rsidR="00E5447C" w:rsidRDefault="00000000">
            <w:pPr>
              <w:jc w:val="center"/>
              <w:rPr>
                <w:rFonts w:ascii="宋体" w:hAnsi="宋体" w:hint="eastAsia"/>
                <w:sz w:val="18"/>
                <w:szCs w:val="18"/>
              </w:rPr>
            </w:pPr>
            <w:r>
              <w:rPr>
                <w:rFonts w:ascii="宋体" w:hAnsi="宋体" w:hint="eastAsia"/>
                <w:sz w:val="18"/>
                <w:szCs w:val="18"/>
              </w:rPr>
              <w:t>1个</w:t>
            </w:r>
          </w:p>
        </w:tc>
      </w:tr>
      <w:tr w:rsidR="00E5447C" w14:paraId="79B433AE" w14:textId="77777777">
        <w:trPr>
          <w:trHeight w:hRule="exact" w:val="397"/>
        </w:trPr>
        <w:tc>
          <w:tcPr>
            <w:tcW w:w="683" w:type="dxa"/>
            <w:vAlign w:val="center"/>
          </w:tcPr>
          <w:p w14:paraId="0A4311E5"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10</w:t>
            </w:r>
          </w:p>
        </w:tc>
        <w:tc>
          <w:tcPr>
            <w:tcW w:w="3097" w:type="dxa"/>
          </w:tcPr>
          <w:p w14:paraId="4A12405A"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溢流阀</w:t>
            </w:r>
          </w:p>
        </w:tc>
        <w:tc>
          <w:tcPr>
            <w:tcW w:w="3118" w:type="dxa"/>
            <w:vMerge/>
            <w:vAlign w:val="center"/>
          </w:tcPr>
          <w:p w14:paraId="393BA572" w14:textId="77777777" w:rsidR="00E5447C" w:rsidRDefault="00E5447C">
            <w:pPr>
              <w:spacing w:line="360" w:lineRule="auto"/>
              <w:jc w:val="center"/>
              <w:rPr>
                <w:rFonts w:ascii="宋体" w:hAnsi="宋体" w:hint="eastAsia"/>
                <w:sz w:val="18"/>
                <w:szCs w:val="18"/>
              </w:rPr>
            </w:pPr>
          </w:p>
        </w:tc>
        <w:tc>
          <w:tcPr>
            <w:tcW w:w="1418" w:type="dxa"/>
          </w:tcPr>
          <w:p w14:paraId="4046DDB5" w14:textId="77777777" w:rsidR="00E5447C" w:rsidRDefault="00000000">
            <w:pPr>
              <w:jc w:val="center"/>
              <w:rPr>
                <w:rFonts w:ascii="宋体" w:hAnsi="宋体" w:hint="eastAsia"/>
                <w:sz w:val="18"/>
                <w:szCs w:val="18"/>
              </w:rPr>
            </w:pPr>
            <w:r>
              <w:rPr>
                <w:rFonts w:ascii="宋体" w:hAnsi="宋体" w:hint="eastAsia"/>
                <w:sz w:val="18"/>
                <w:szCs w:val="18"/>
              </w:rPr>
              <w:t>1个</w:t>
            </w:r>
          </w:p>
        </w:tc>
      </w:tr>
      <w:tr w:rsidR="00E5447C" w14:paraId="014389A0" w14:textId="77777777">
        <w:trPr>
          <w:trHeight w:hRule="exact" w:val="397"/>
        </w:trPr>
        <w:tc>
          <w:tcPr>
            <w:tcW w:w="683" w:type="dxa"/>
            <w:vAlign w:val="center"/>
          </w:tcPr>
          <w:p w14:paraId="112F8CA1"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11</w:t>
            </w:r>
          </w:p>
        </w:tc>
        <w:tc>
          <w:tcPr>
            <w:tcW w:w="3097" w:type="dxa"/>
          </w:tcPr>
          <w:p w14:paraId="6832BE0C"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耐震压力表</w:t>
            </w:r>
          </w:p>
        </w:tc>
        <w:tc>
          <w:tcPr>
            <w:tcW w:w="3118" w:type="dxa"/>
            <w:vMerge/>
            <w:vAlign w:val="center"/>
          </w:tcPr>
          <w:p w14:paraId="7DB1D016" w14:textId="77777777" w:rsidR="00E5447C" w:rsidRDefault="00E5447C">
            <w:pPr>
              <w:spacing w:line="360" w:lineRule="auto"/>
              <w:jc w:val="center"/>
              <w:rPr>
                <w:rFonts w:ascii="宋体" w:hAnsi="宋体" w:hint="eastAsia"/>
                <w:sz w:val="18"/>
                <w:szCs w:val="18"/>
              </w:rPr>
            </w:pPr>
          </w:p>
        </w:tc>
        <w:tc>
          <w:tcPr>
            <w:tcW w:w="1418" w:type="dxa"/>
          </w:tcPr>
          <w:p w14:paraId="2988D441" w14:textId="77777777" w:rsidR="00E5447C" w:rsidRDefault="00000000">
            <w:pPr>
              <w:jc w:val="center"/>
              <w:rPr>
                <w:rFonts w:ascii="宋体" w:hAnsi="宋体" w:hint="eastAsia"/>
                <w:sz w:val="18"/>
                <w:szCs w:val="18"/>
              </w:rPr>
            </w:pPr>
            <w:r>
              <w:rPr>
                <w:rFonts w:ascii="宋体" w:hAnsi="宋体" w:hint="eastAsia"/>
                <w:sz w:val="18"/>
                <w:szCs w:val="18"/>
              </w:rPr>
              <w:t>1个</w:t>
            </w:r>
          </w:p>
        </w:tc>
      </w:tr>
      <w:tr w:rsidR="00E5447C" w14:paraId="1C1BC9D1" w14:textId="77777777">
        <w:trPr>
          <w:trHeight w:hRule="exact" w:val="397"/>
        </w:trPr>
        <w:tc>
          <w:tcPr>
            <w:tcW w:w="683" w:type="dxa"/>
            <w:vAlign w:val="center"/>
          </w:tcPr>
          <w:p w14:paraId="17036198"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12</w:t>
            </w:r>
          </w:p>
        </w:tc>
        <w:tc>
          <w:tcPr>
            <w:tcW w:w="3097" w:type="dxa"/>
          </w:tcPr>
          <w:p w14:paraId="77C3CCF9"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油箱</w:t>
            </w:r>
          </w:p>
        </w:tc>
        <w:tc>
          <w:tcPr>
            <w:tcW w:w="3118" w:type="dxa"/>
            <w:vMerge/>
            <w:vAlign w:val="center"/>
          </w:tcPr>
          <w:p w14:paraId="2D9B601C" w14:textId="77777777" w:rsidR="00E5447C" w:rsidRDefault="00E5447C">
            <w:pPr>
              <w:spacing w:line="360" w:lineRule="auto"/>
              <w:jc w:val="center"/>
              <w:rPr>
                <w:rFonts w:ascii="宋体" w:hAnsi="宋体" w:hint="eastAsia"/>
                <w:sz w:val="18"/>
                <w:szCs w:val="18"/>
              </w:rPr>
            </w:pPr>
          </w:p>
        </w:tc>
        <w:tc>
          <w:tcPr>
            <w:tcW w:w="1418" w:type="dxa"/>
          </w:tcPr>
          <w:p w14:paraId="3CC2E6C4" w14:textId="77777777" w:rsidR="00E5447C" w:rsidRDefault="00000000">
            <w:pPr>
              <w:jc w:val="center"/>
              <w:rPr>
                <w:rFonts w:ascii="宋体" w:hAnsi="宋体" w:hint="eastAsia"/>
                <w:sz w:val="18"/>
                <w:szCs w:val="18"/>
              </w:rPr>
            </w:pPr>
            <w:r>
              <w:rPr>
                <w:rFonts w:ascii="宋体" w:hAnsi="宋体" w:hint="eastAsia"/>
                <w:sz w:val="18"/>
                <w:szCs w:val="18"/>
              </w:rPr>
              <w:t>1个</w:t>
            </w:r>
          </w:p>
        </w:tc>
      </w:tr>
      <w:tr w:rsidR="00E5447C" w14:paraId="310DCD82" w14:textId="77777777">
        <w:trPr>
          <w:trHeight w:hRule="exact" w:val="397"/>
        </w:trPr>
        <w:tc>
          <w:tcPr>
            <w:tcW w:w="683" w:type="dxa"/>
            <w:vAlign w:val="center"/>
          </w:tcPr>
          <w:p w14:paraId="711A1DE1"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13</w:t>
            </w:r>
          </w:p>
        </w:tc>
        <w:tc>
          <w:tcPr>
            <w:tcW w:w="3097" w:type="dxa"/>
          </w:tcPr>
          <w:p w14:paraId="11F94178"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吸油过滤器</w:t>
            </w:r>
          </w:p>
        </w:tc>
        <w:tc>
          <w:tcPr>
            <w:tcW w:w="3118" w:type="dxa"/>
            <w:vMerge/>
            <w:vAlign w:val="center"/>
          </w:tcPr>
          <w:p w14:paraId="22514E78" w14:textId="77777777" w:rsidR="00E5447C" w:rsidRDefault="00E5447C">
            <w:pPr>
              <w:spacing w:line="360" w:lineRule="auto"/>
              <w:jc w:val="center"/>
              <w:rPr>
                <w:rFonts w:ascii="宋体" w:hAnsi="宋体" w:hint="eastAsia"/>
                <w:sz w:val="18"/>
                <w:szCs w:val="18"/>
              </w:rPr>
            </w:pPr>
          </w:p>
        </w:tc>
        <w:tc>
          <w:tcPr>
            <w:tcW w:w="1418" w:type="dxa"/>
          </w:tcPr>
          <w:p w14:paraId="243C1C13" w14:textId="77777777" w:rsidR="00E5447C" w:rsidRDefault="00000000">
            <w:pPr>
              <w:jc w:val="center"/>
              <w:rPr>
                <w:rFonts w:ascii="宋体" w:hAnsi="宋体" w:hint="eastAsia"/>
                <w:sz w:val="18"/>
                <w:szCs w:val="18"/>
              </w:rPr>
            </w:pPr>
            <w:r>
              <w:rPr>
                <w:rFonts w:ascii="宋体" w:hAnsi="宋体" w:hint="eastAsia"/>
                <w:sz w:val="18"/>
                <w:szCs w:val="18"/>
              </w:rPr>
              <w:t>1个</w:t>
            </w:r>
          </w:p>
        </w:tc>
      </w:tr>
      <w:tr w:rsidR="00E5447C" w14:paraId="7C51004F" w14:textId="77777777">
        <w:trPr>
          <w:trHeight w:hRule="exact" w:val="397"/>
        </w:trPr>
        <w:tc>
          <w:tcPr>
            <w:tcW w:w="683" w:type="dxa"/>
            <w:vAlign w:val="center"/>
          </w:tcPr>
          <w:p w14:paraId="7991CE70"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14</w:t>
            </w:r>
          </w:p>
        </w:tc>
        <w:tc>
          <w:tcPr>
            <w:tcW w:w="3097" w:type="dxa"/>
          </w:tcPr>
          <w:p w14:paraId="69A99333"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空气过滤器</w:t>
            </w:r>
          </w:p>
        </w:tc>
        <w:tc>
          <w:tcPr>
            <w:tcW w:w="3118" w:type="dxa"/>
            <w:vMerge/>
          </w:tcPr>
          <w:p w14:paraId="2980F6C0" w14:textId="77777777" w:rsidR="00E5447C" w:rsidRDefault="00E5447C">
            <w:pPr>
              <w:spacing w:line="360" w:lineRule="auto"/>
              <w:jc w:val="center"/>
              <w:rPr>
                <w:rFonts w:ascii="宋体" w:hAnsi="宋体" w:hint="eastAsia"/>
                <w:sz w:val="18"/>
                <w:szCs w:val="18"/>
              </w:rPr>
            </w:pPr>
          </w:p>
        </w:tc>
        <w:tc>
          <w:tcPr>
            <w:tcW w:w="1418" w:type="dxa"/>
          </w:tcPr>
          <w:p w14:paraId="5386FAD1" w14:textId="77777777" w:rsidR="00E5447C" w:rsidRDefault="00000000">
            <w:pPr>
              <w:jc w:val="center"/>
              <w:rPr>
                <w:rFonts w:ascii="宋体" w:hAnsi="宋体" w:hint="eastAsia"/>
                <w:sz w:val="18"/>
                <w:szCs w:val="18"/>
              </w:rPr>
            </w:pPr>
            <w:r>
              <w:rPr>
                <w:rFonts w:ascii="宋体" w:hAnsi="宋体" w:hint="eastAsia"/>
                <w:sz w:val="18"/>
                <w:szCs w:val="18"/>
              </w:rPr>
              <w:t>1个</w:t>
            </w:r>
          </w:p>
        </w:tc>
      </w:tr>
      <w:tr w:rsidR="00E5447C" w14:paraId="4B7FB647" w14:textId="77777777">
        <w:trPr>
          <w:trHeight w:hRule="exact" w:val="397"/>
        </w:trPr>
        <w:tc>
          <w:tcPr>
            <w:tcW w:w="683" w:type="dxa"/>
            <w:vAlign w:val="center"/>
          </w:tcPr>
          <w:p w14:paraId="4A85D57A"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15</w:t>
            </w:r>
          </w:p>
        </w:tc>
        <w:tc>
          <w:tcPr>
            <w:tcW w:w="3097" w:type="dxa"/>
          </w:tcPr>
          <w:p w14:paraId="0B5B900D"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油温液位计</w:t>
            </w:r>
          </w:p>
        </w:tc>
        <w:tc>
          <w:tcPr>
            <w:tcW w:w="3118" w:type="dxa"/>
            <w:vMerge/>
            <w:vAlign w:val="center"/>
          </w:tcPr>
          <w:p w14:paraId="52B1F752" w14:textId="77777777" w:rsidR="00E5447C" w:rsidRDefault="00E5447C">
            <w:pPr>
              <w:spacing w:line="360" w:lineRule="auto"/>
              <w:jc w:val="center"/>
              <w:rPr>
                <w:rFonts w:ascii="宋体" w:hAnsi="宋体" w:hint="eastAsia"/>
                <w:sz w:val="18"/>
                <w:szCs w:val="18"/>
              </w:rPr>
            </w:pPr>
          </w:p>
        </w:tc>
        <w:tc>
          <w:tcPr>
            <w:tcW w:w="1418" w:type="dxa"/>
          </w:tcPr>
          <w:p w14:paraId="1069F243" w14:textId="77777777" w:rsidR="00E5447C" w:rsidRDefault="00000000">
            <w:pPr>
              <w:jc w:val="center"/>
              <w:rPr>
                <w:rFonts w:ascii="宋体" w:hAnsi="宋体" w:hint="eastAsia"/>
                <w:sz w:val="18"/>
                <w:szCs w:val="18"/>
              </w:rPr>
            </w:pPr>
            <w:r>
              <w:rPr>
                <w:rFonts w:ascii="宋体" w:hAnsi="宋体" w:hint="eastAsia"/>
                <w:sz w:val="18"/>
                <w:szCs w:val="18"/>
              </w:rPr>
              <w:t>1个</w:t>
            </w:r>
          </w:p>
        </w:tc>
      </w:tr>
      <w:tr w:rsidR="00E5447C" w14:paraId="147B1238" w14:textId="77777777">
        <w:trPr>
          <w:trHeight w:hRule="exact" w:val="397"/>
        </w:trPr>
        <w:tc>
          <w:tcPr>
            <w:tcW w:w="683" w:type="dxa"/>
            <w:vAlign w:val="center"/>
          </w:tcPr>
          <w:p w14:paraId="7D8095A2"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16</w:t>
            </w:r>
          </w:p>
        </w:tc>
        <w:tc>
          <w:tcPr>
            <w:tcW w:w="3097" w:type="dxa"/>
          </w:tcPr>
          <w:p w14:paraId="48F971DF"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双作用油缸（带行程撞块）</w:t>
            </w:r>
          </w:p>
        </w:tc>
        <w:tc>
          <w:tcPr>
            <w:tcW w:w="3118" w:type="dxa"/>
          </w:tcPr>
          <w:p w14:paraId="249241F8"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19F98549" w14:textId="77777777" w:rsidR="00E5447C" w:rsidRDefault="00000000">
            <w:pPr>
              <w:jc w:val="center"/>
              <w:rPr>
                <w:rFonts w:ascii="宋体" w:hAnsi="宋体" w:hint="eastAsia"/>
                <w:sz w:val="18"/>
                <w:szCs w:val="18"/>
              </w:rPr>
            </w:pPr>
            <w:r>
              <w:rPr>
                <w:rFonts w:ascii="宋体" w:hAnsi="宋体"/>
                <w:sz w:val="18"/>
                <w:szCs w:val="18"/>
              </w:rPr>
              <w:t>2</w:t>
            </w:r>
            <w:r>
              <w:rPr>
                <w:rFonts w:ascii="宋体" w:hAnsi="宋体" w:hint="eastAsia"/>
                <w:sz w:val="18"/>
                <w:szCs w:val="18"/>
              </w:rPr>
              <w:t>只</w:t>
            </w:r>
          </w:p>
        </w:tc>
      </w:tr>
      <w:tr w:rsidR="00E5447C" w14:paraId="2F3DB655" w14:textId="77777777">
        <w:trPr>
          <w:trHeight w:hRule="exact" w:val="397"/>
        </w:trPr>
        <w:tc>
          <w:tcPr>
            <w:tcW w:w="683" w:type="dxa"/>
            <w:vAlign w:val="center"/>
          </w:tcPr>
          <w:p w14:paraId="5076B9DF"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17</w:t>
            </w:r>
          </w:p>
        </w:tc>
        <w:tc>
          <w:tcPr>
            <w:tcW w:w="3097" w:type="dxa"/>
          </w:tcPr>
          <w:p w14:paraId="75C57D72"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二位二通电磁换向阀</w:t>
            </w:r>
          </w:p>
        </w:tc>
        <w:tc>
          <w:tcPr>
            <w:tcW w:w="3118" w:type="dxa"/>
          </w:tcPr>
          <w:p w14:paraId="346A6BA9"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71B105F0" w14:textId="77777777" w:rsidR="00E5447C" w:rsidRDefault="00000000">
            <w:pPr>
              <w:jc w:val="center"/>
              <w:rPr>
                <w:rFonts w:ascii="宋体" w:hAnsi="宋体" w:hint="eastAsia"/>
                <w:sz w:val="18"/>
                <w:szCs w:val="18"/>
              </w:rPr>
            </w:pPr>
            <w:r>
              <w:rPr>
                <w:rFonts w:ascii="宋体" w:hAnsi="宋体"/>
                <w:sz w:val="18"/>
                <w:szCs w:val="18"/>
              </w:rPr>
              <w:t>1</w:t>
            </w:r>
            <w:r>
              <w:rPr>
                <w:rFonts w:ascii="宋体" w:hAnsi="宋体" w:hint="eastAsia"/>
                <w:sz w:val="18"/>
                <w:szCs w:val="18"/>
              </w:rPr>
              <w:t>只</w:t>
            </w:r>
          </w:p>
        </w:tc>
      </w:tr>
      <w:tr w:rsidR="00E5447C" w14:paraId="52396FA6" w14:textId="77777777">
        <w:trPr>
          <w:trHeight w:hRule="exact" w:val="397"/>
        </w:trPr>
        <w:tc>
          <w:tcPr>
            <w:tcW w:w="683" w:type="dxa"/>
            <w:vAlign w:val="center"/>
          </w:tcPr>
          <w:p w14:paraId="6D88B551"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18</w:t>
            </w:r>
          </w:p>
        </w:tc>
        <w:tc>
          <w:tcPr>
            <w:tcW w:w="3097" w:type="dxa"/>
          </w:tcPr>
          <w:p w14:paraId="30A0C77B"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二位四通电磁换向阀</w:t>
            </w:r>
          </w:p>
        </w:tc>
        <w:tc>
          <w:tcPr>
            <w:tcW w:w="3118" w:type="dxa"/>
          </w:tcPr>
          <w:p w14:paraId="2311989F"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7518C48E" w14:textId="77777777" w:rsidR="00E5447C" w:rsidRDefault="00000000">
            <w:pPr>
              <w:jc w:val="center"/>
              <w:rPr>
                <w:rFonts w:ascii="宋体" w:hAnsi="宋体" w:hint="eastAsia"/>
                <w:sz w:val="18"/>
                <w:szCs w:val="18"/>
              </w:rPr>
            </w:pPr>
            <w:r>
              <w:rPr>
                <w:rFonts w:ascii="宋体" w:hAnsi="宋体"/>
                <w:sz w:val="18"/>
                <w:szCs w:val="18"/>
              </w:rPr>
              <w:t>2</w:t>
            </w:r>
            <w:r>
              <w:rPr>
                <w:rFonts w:ascii="宋体" w:hAnsi="宋体" w:hint="eastAsia"/>
                <w:sz w:val="18"/>
                <w:szCs w:val="18"/>
              </w:rPr>
              <w:t>只</w:t>
            </w:r>
          </w:p>
        </w:tc>
      </w:tr>
      <w:tr w:rsidR="00E5447C" w14:paraId="586A33C0" w14:textId="77777777">
        <w:trPr>
          <w:trHeight w:hRule="exact" w:val="397"/>
        </w:trPr>
        <w:tc>
          <w:tcPr>
            <w:tcW w:w="683" w:type="dxa"/>
            <w:vAlign w:val="center"/>
          </w:tcPr>
          <w:p w14:paraId="007D1B16"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19</w:t>
            </w:r>
          </w:p>
        </w:tc>
        <w:tc>
          <w:tcPr>
            <w:tcW w:w="3097" w:type="dxa"/>
          </w:tcPr>
          <w:p w14:paraId="5A84BE0F"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三位四通电磁换向阀（O型）</w:t>
            </w:r>
          </w:p>
        </w:tc>
        <w:tc>
          <w:tcPr>
            <w:tcW w:w="3118" w:type="dxa"/>
          </w:tcPr>
          <w:p w14:paraId="317C1F97"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01D4B681" w14:textId="77777777" w:rsidR="00E5447C" w:rsidRDefault="00000000">
            <w:pPr>
              <w:jc w:val="center"/>
              <w:rPr>
                <w:rFonts w:ascii="宋体" w:hAnsi="宋体" w:hint="eastAsia"/>
                <w:sz w:val="18"/>
                <w:szCs w:val="18"/>
              </w:rPr>
            </w:pPr>
            <w:r>
              <w:rPr>
                <w:rFonts w:ascii="宋体" w:hAnsi="宋体"/>
                <w:sz w:val="18"/>
                <w:szCs w:val="18"/>
              </w:rPr>
              <w:t>1</w:t>
            </w:r>
            <w:r>
              <w:rPr>
                <w:rFonts w:ascii="宋体" w:hAnsi="宋体" w:hint="eastAsia"/>
                <w:sz w:val="18"/>
                <w:szCs w:val="18"/>
              </w:rPr>
              <w:t>只</w:t>
            </w:r>
          </w:p>
        </w:tc>
      </w:tr>
      <w:tr w:rsidR="00E5447C" w14:paraId="5436B817" w14:textId="77777777">
        <w:trPr>
          <w:trHeight w:hRule="exact" w:val="397"/>
        </w:trPr>
        <w:tc>
          <w:tcPr>
            <w:tcW w:w="683" w:type="dxa"/>
            <w:vAlign w:val="center"/>
          </w:tcPr>
          <w:p w14:paraId="7D503220"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20</w:t>
            </w:r>
          </w:p>
        </w:tc>
        <w:tc>
          <w:tcPr>
            <w:tcW w:w="3097" w:type="dxa"/>
          </w:tcPr>
          <w:p w14:paraId="08A0039E"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三位四通电磁换向阀（H型）</w:t>
            </w:r>
          </w:p>
        </w:tc>
        <w:tc>
          <w:tcPr>
            <w:tcW w:w="3118" w:type="dxa"/>
          </w:tcPr>
          <w:p w14:paraId="7DB77FF7"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03B51015" w14:textId="77777777" w:rsidR="00E5447C" w:rsidRDefault="00000000">
            <w:pPr>
              <w:jc w:val="center"/>
              <w:rPr>
                <w:rFonts w:ascii="宋体" w:hAnsi="宋体" w:hint="eastAsia"/>
                <w:sz w:val="18"/>
                <w:szCs w:val="18"/>
              </w:rPr>
            </w:pPr>
            <w:r>
              <w:rPr>
                <w:rFonts w:ascii="宋体" w:hAnsi="宋体"/>
                <w:sz w:val="18"/>
                <w:szCs w:val="18"/>
              </w:rPr>
              <w:t>1</w:t>
            </w:r>
            <w:r>
              <w:rPr>
                <w:rFonts w:ascii="宋体" w:hAnsi="宋体" w:hint="eastAsia"/>
                <w:sz w:val="18"/>
                <w:szCs w:val="18"/>
              </w:rPr>
              <w:t>只</w:t>
            </w:r>
          </w:p>
        </w:tc>
      </w:tr>
      <w:tr w:rsidR="00E5447C" w14:paraId="53649C4A" w14:textId="77777777">
        <w:trPr>
          <w:trHeight w:hRule="exact" w:val="397"/>
        </w:trPr>
        <w:tc>
          <w:tcPr>
            <w:tcW w:w="683" w:type="dxa"/>
            <w:vAlign w:val="center"/>
          </w:tcPr>
          <w:p w14:paraId="5241289D"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21</w:t>
            </w:r>
          </w:p>
        </w:tc>
        <w:tc>
          <w:tcPr>
            <w:tcW w:w="3097" w:type="dxa"/>
          </w:tcPr>
          <w:p w14:paraId="28BFFC35"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三位四通电磁换向阀（M型）</w:t>
            </w:r>
          </w:p>
        </w:tc>
        <w:tc>
          <w:tcPr>
            <w:tcW w:w="3118" w:type="dxa"/>
          </w:tcPr>
          <w:p w14:paraId="683B49AE"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45867C8A" w14:textId="77777777" w:rsidR="00E5447C" w:rsidRDefault="00000000">
            <w:pPr>
              <w:jc w:val="center"/>
              <w:rPr>
                <w:rFonts w:ascii="宋体" w:hAnsi="宋体" w:hint="eastAsia"/>
                <w:sz w:val="18"/>
                <w:szCs w:val="18"/>
              </w:rPr>
            </w:pPr>
            <w:r>
              <w:rPr>
                <w:rFonts w:ascii="宋体" w:hAnsi="宋体"/>
                <w:sz w:val="18"/>
                <w:szCs w:val="18"/>
              </w:rPr>
              <w:t>1</w:t>
            </w:r>
            <w:r>
              <w:rPr>
                <w:rFonts w:ascii="宋体" w:hAnsi="宋体" w:hint="eastAsia"/>
                <w:sz w:val="18"/>
                <w:szCs w:val="18"/>
              </w:rPr>
              <w:t>只</w:t>
            </w:r>
          </w:p>
        </w:tc>
      </w:tr>
      <w:tr w:rsidR="00E5447C" w14:paraId="1EB8D124" w14:textId="77777777">
        <w:trPr>
          <w:trHeight w:hRule="exact" w:val="397"/>
        </w:trPr>
        <w:tc>
          <w:tcPr>
            <w:tcW w:w="683" w:type="dxa"/>
            <w:vAlign w:val="center"/>
          </w:tcPr>
          <w:p w14:paraId="55CC9AC6"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22</w:t>
            </w:r>
          </w:p>
        </w:tc>
        <w:tc>
          <w:tcPr>
            <w:tcW w:w="3097" w:type="dxa"/>
          </w:tcPr>
          <w:p w14:paraId="255A7A3E"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弹簧回位油缸</w:t>
            </w:r>
          </w:p>
        </w:tc>
        <w:tc>
          <w:tcPr>
            <w:tcW w:w="3118" w:type="dxa"/>
          </w:tcPr>
          <w:p w14:paraId="1B106DF9"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6057ADF1" w14:textId="77777777" w:rsidR="00E5447C" w:rsidRDefault="00000000">
            <w:pPr>
              <w:jc w:val="center"/>
              <w:rPr>
                <w:rFonts w:ascii="宋体" w:hAnsi="宋体" w:hint="eastAsia"/>
                <w:sz w:val="18"/>
                <w:szCs w:val="18"/>
              </w:rPr>
            </w:pPr>
            <w:r>
              <w:rPr>
                <w:rFonts w:ascii="宋体" w:hAnsi="宋体"/>
                <w:sz w:val="18"/>
                <w:szCs w:val="18"/>
              </w:rPr>
              <w:t>1</w:t>
            </w:r>
            <w:r>
              <w:rPr>
                <w:rFonts w:ascii="宋体" w:hAnsi="宋体" w:hint="eastAsia"/>
                <w:sz w:val="18"/>
                <w:szCs w:val="18"/>
              </w:rPr>
              <w:t>只</w:t>
            </w:r>
          </w:p>
        </w:tc>
      </w:tr>
      <w:tr w:rsidR="00E5447C" w14:paraId="6374EEA5" w14:textId="77777777">
        <w:trPr>
          <w:trHeight w:hRule="exact" w:val="397"/>
        </w:trPr>
        <w:tc>
          <w:tcPr>
            <w:tcW w:w="683" w:type="dxa"/>
            <w:vAlign w:val="center"/>
          </w:tcPr>
          <w:p w14:paraId="333C1CB5"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23</w:t>
            </w:r>
          </w:p>
        </w:tc>
        <w:tc>
          <w:tcPr>
            <w:tcW w:w="3097" w:type="dxa"/>
          </w:tcPr>
          <w:p w14:paraId="2426224C"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增压油缸</w:t>
            </w:r>
          </w:p>
        </w:tc>
        <w:tc>
          <w:tcPr>
            <w:tcW w:w="3118" w:type="dxa"/>
          </w:tcPr>
          <w:p w14:paraId="65FE8F94"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71D71607" w14:textId="77777777" w:rsidR="00E5447C" w:rsidRDefault="00000000">
            <w:pPr>
              <w:jc w:val="center"/>
              <w:rPr>
                <w:rFonts w:ascii="宋体" w:hAnsi="宋体" w:hint="eastAsia"/>
                <w:sz w:val="18"/>
                <w:szCs w:val="18"/>
              </w:rPr>
            </w:pPr>
            <w:r>
              <w:rPr>
                <w:rFonts w:ascii="宋体" w:hAnsi="宋体"/>
                <w:sz w:val="18"/>
                <w:szCs w:val="18"/>
              </w:rPr>
              <w:t>1</w:t>
            </w:r>
            <w:r>
              <w:rPr>
                <w:rFonts w:ascii="宋体" w:hAnsi="宋体" w:hint="eastAsia"/>
                <w:sz w:val="18"/>
                <w:szCs w:val="18"/>
              </w:rPr>
              <w:t>只</w:t>
            </w:r>
          </w:p>
        </w:tc>
      </w:tr>
      <w:tr w:rsidR="00E5447C" w14:paraId="23A129EA" w14:textId="77777777">
        <w:trPr>
          <w:trHeight w:hRule="exact" w:val="397"/>
        </w:trPr>
        <w:tc>
          <w:tcPr>
            <w:tcW w:w="683" w:type="dxa"/>
            <w:vAlign w:val="center"/>
          </w:tcPr>
          <w:p w14:paraId="17F4238F"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24</w:t>
            </w:r>
          </w:p>
        </w:tc>
        <w:tc>
          <w:tcPr>
            <w:tcW w:w="3097" w:type="dxa"/>
          </w:tcPr>
          <w:p w14:paraId="0C04E2D8"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辅助油箱</w:t>
            </w:r>
          </w:p>
        </w:tc>
        <w:tc>
          <w:tcPr>
            <w:tcW w:w="3118" w:type="dxa"/>
          </w:tcPr>
          <w:p w14:paraId="327F2D4B"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53F97242" w14:textId="77777777" w:rsidR="00E5447C" w:rsidRDefault="00000000">
            <w:pPr>
              <w:jc w:val="center"/>
              <w:rPr>
                <w:rFonts w:ascii="宋体" w:hAnsi="宋体" w:hint="eastAsia"/>
                <w:sz w:val="18"/>
                <w:szCs w:val="18"/>
              </w:rPr>
            </w:pPr>
            <w:r>
              <w:rPr>
                <w:rFonts w:ascii="宋体" w:hAnsi="宋体"/>
                <w:sz w:val="18"/>
                <w:szCs w:val="18"/>
              </w:rPr>
              <w:t>1</w:t>
            </w:r>
            <w:r>
              <w:rPr>
                <w:rFonts w:ascii="宋体" w:hAnsi="宋体" w:hint="eastAsia"/>
                <w:sz w:val="18"/>
                <w:szCs w:val="18"/>
              </w:rPr>
              <w:t>只</w:t>
            </w:r>
          </w:p>
        </w:tc>
      </w:tr>
      <w:tr w:rsidR="00E5447C" w14:paraId="2D4F08C4" w14:textId="77777777">
        <w:trPr>
          <w:trHeight w:hRule="exact" w:val="397"/>
        </w:trPr>
        <w:tc>
          <w:tcPr>
            <w:tcW w:w="683" w:type="dxa"/>
            <w:vAlign w:val="center"/>
          </w:tcPr>
          <w:p w14:paraId="78D1CAF9"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25</w:t>
            </w:r>
          </w:p>
        </w:tc>
        <w:tc>
          <w:tcPr>
            <w:tcW w:w="3097" w:type="dxa"/>
          </w:tcPr>
          <w:p w14:paraId="2364B1EA"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单向阀</w:t>
            </w:r>
          </w:p>
        </w:tc>
        <w:tc>
          <w:tcPr>
            <w:tcW w:w="3118" w:type="dxa"/>
          </w:tcPr>
          <w:p w14:paraId="690A106F"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42255588" w14:textId="77777777" w:rsidR="00E5447C" w:rsidRDefault="00000000">
            <w:pPr>
              <w:jc w:val="center"/>
              <w:rPr>
                <w:rFonts w:ascii="宋体" w:hAnsi="宋体" w:hint="eastAsia"/>
                <w:sz w:val="18"/>
                <w:szCs w:val="18"/>
              </w:rPr>
            </w:pPr>
            <w:r>
              <w:rPr>
                <w:rFonts w:ascii="宋体" w:hAnsi="宋体"/>
                <w:sz w:val="18"/>
                <w:szCs w:val="18"/>
              </w:rPr>
              <w:t>2</w:t>
            </w:r>
            <w:r>
              <w:rPr>
                <w:rFonts w:ascii="宋体" w:hAnsi="宋体" w:hint="eastAsia"/>
                <w:sz w:val="18"/>
                <w:szCs w:val="18"/>
              </w:rPr>
              <w:t>只</w:t>
            </w:r>
          </w:p>
        </w:tc>
      </w:tr>
      <w:tr w:rsidR="00E5447C" w14:paraId="124D6BA8" w14:textId="77777777">
        <w:trPr>
          <w:trHeight w:hRule="exact" w:val="397"/>
        </w:trPr>
        <w:tc>
          <w:tcPr>
            <w:tcW w:w="683" w:type="dxa"/>
            <w:vAlign w:val="center"/>
          </w:tcPr>
          <w:p w14:paraId="4C10102F"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26</w:t>
            </w:r>
          </w:p>
        </w:tc>
        <w:tc>
          <w:tcPr>
            <w:tcW w:w="3097" w:type="dxa"/>
          </w:tcPr>
          <w:p w14:paraId="1F49B1C5"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液控单向阀</w:t>
            </w:r>
          </w:p>
        </w:tc>
        <w:tc>
          <w:tcPr>
            <w:tcW w:w="3118" w:type="dxa"/>
          </w:tcPr>
          <w:p w14:paraId="69358C1C"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464CFB31" w14:textId="77777777" w:rsidR="00E5447C" w:rsidRDefault="00000000">
            <w:pPr>
              <w:jc w:val="center"/>
              <w:rPr>
                <w:rFonts w:ascii="宋体" w:hAnsi="宋体" w:hint="eastAsia"/>
                <w:sz w:val="18"/>
                <w:szCs w:val="18"/>
              </w:rPr>
            </w:pPr>
            <w:r>
              <w:rPr>
                <w:rFonts w:ascii="宋体" w:hAnsi="宋体"/>
                <w:sz w:val="18"/>
                <w:szCs w:val="18"/>
              </w:rPr>
              <w:t>2</w:t>
            </w:r>
            <w:r>
              <w:rPr>
                <w:rFonts w:ascii="宋体" w:hAnsi="宋体" w:hint="eastAsia"/>
                <w:sz w:val="18"/>
                <w:szCs w:val="18"/>
              </w:rPr>
              <w:t>只</w:t>
            </w:r>
          </w:p>
        </w:tc>
      </w:tr>
      <w:tr w:rsidR="00E5447C" w14:paraId="082A27F4" w14:textId="77777777">
        <w:trPr>
          <w:trHeight w:hRule="exact" w:val="397"/>
        </w:trPr>
        <w:tc>
          <w:tcPr>
            <w:tcW w:w="683" w:type="dxa"/>
            <w:vAlign w:val="center"/>
          </w:tcPr>
          <w:p w14:paraId="3F27D23D"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27</w:t>
            </w:r>
          </w:p>
        </w:tc>
        <w:tc>
          <w:tcPr>
            <w:tcW w:w="3097" w:type="dxa"/>
          </w:tcPr>
          <w:p w14:paraId="75B94F90"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溢流阀（直动式）</w:t>
            </w:r>
          </w:p>
        </w:tc>
        <w:tc>
          <w:tcPr>
            <w:tcW w:w="3118" w:type="dxa"/>
          </w:tcPr>
          <w:p w14:paraId="612E4C9C"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483DDBE8" w14:textId="77777777" w:rsidR="00E5447C" w:rsidRDefault="00000000">
            <w:pPr>
              <w:jc w:val="center"/>
              <w:rPr>
                <w:rFonts w:ascii="宋体" w:hAnsi="宋体" w:hint="eastAsia"/>
                <w:sz w:val="18"/>
                <w:szCs w:val="18"/>
              </w:rPr>
            </w:pPr>
            <w:r>
              <w:rPr>
                <w:rFonts w:ascii="宋体" w:hAnsi="宋体"/>
                <w:sz w:val="18"/>
                <w:szCs w:val="18"/>
              </w:rPr>
              <w:t>2</w:t>
            </w:r>
            <w:r>
              <w:rPr>
                <w:rFonts w:ascii="宋体" w:hAnsi="宋体" w:hint="eastAsia"/>
                <w:sz w:val="18"/>
                <w:szCs w:val="18"/>
              </w:rPr>
              <w:t>只</w:t>
            </w:r>
          </w:p>
        </w:tc>
      </w:tr>
      <w:tr w:rsidR="00E5447C" w14:paraId="6C0F5607" w14:textId="77777777">
        <w:trPr>
          <w:trHeight w:hRule="exact" w:val="397"/>
        </w:trPr>
        <w:tc>
          <w:tcPr>
            <w:tcW w:w="683" w:type="dxa"/>
            <w:vAlign w:val="center"/>
          </w:tcPr>
          <w:p w14:paraId="544B78DB"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28</w:t>
            </w:r>
          </w:p>
        </w:tc>
        <w:tc>
          <w:tcPr>
            <w:tcW w:w="3097" w:type="dxa"/>
          </w:tcPr>
          <w:p w14:paraId="6E6852C1"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溢流阀（先导式）</w:t>
            </w:r>
          </w:p>
        </w:tc>
        <w:tc>
          <w:tcPr>
            <w:tcW w:w="3118" w:type="dxa"/>
          </w:tcPr>
          <w:p w14:paraId="333BB737"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14F091A0" w14:textId="77777777" w:rsidR="00E5447C" w:rsidRDefault="00000000">
            <w:pPr>
              <w:jc w:val="center"/>
              <w:rPr>
                <w:rFonts w:ascii="宋体" w:hAnsi="宋体" w:hint="eastAsia"/>
                <w:sz w:val="18"/>
                <w:szCs w:val="18"/>
              </w:rPr>
            </w:pPr>
            <w:r>
              <w:rPr>
                <w:rFonts w:ascii="宋体" w:hAnsi="宋体"/>
                <w:sz w:val="18"/>
                <w:szCs w:val="18"/>
              </w:rPr>
              <w:t>1</w:t>
            </w:r>
            <w:r>
              <w:rPr>
                <w:rFonts w:ascii="宋体" w:hAnsi="宋体" w:hint="eastAsia"/>
                <w:sz w:val="18"/>
                <w:szCs w:val="18"/>
              </w:rPr>
              <w:t>只</w:t>
            </w:r>
          </w:p>
        </w:tc>
      </w:tr>
      <w:tr w:rsidR="00E5447C" w14:paraId="1FB64C7D" w14:textId="77777777">
        <w:trPr>
          <w:trHeight w:hRule="exact" w:val="397"/>
        </w:trPr>
        <w:tc>
          <w:tcPr>
            <w:tcW w:w="683" w:type="dxa"/>
            <w:vAlign w:val="center"/>
          </w:tcPr>
          <w:p w14:paraId="23643F82"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29</w:t>
            </w:r>
          </w:p>
        </w:tc>
        <w:tc>
          <w:tcPr>
            <w:tcW w:w="3097" w:type="dxa"/>
          </w:tcPr>
          <w:p w14:paraId="57E52688"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节流阀（直动式）</w:t>
            </w:r>
          </w:p>
        </w:tc>
        <w:tc>
          <w:tcPr>
            <w:tcW w:w="3118" w:type="dxa"/>
          </w:tcPr>
          <w:p w14:paraId="0D04141D"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708454CE" w14:textId="77777777" w:rsidR="00E5447C" w:rsidRDefault="00000000">
            <w:pPr>
              <w:jc w:val="center"/>
              <w:rPr>
                <w:rFonts w:ascii="宋体" w:hAnsi="宋体" w:hint="eastAsia"/>
                <w:sz w:val="18"/>
                <w:szCs w:val="18"/>
              </w:rPr>
            </w:pPr>
            <w:r>
              <w:rPr>
                <w:rFonts w:ascii="宋体" w:hAnsi="宋体"/>
                <w:sz w:val="18"/>
                <w:szCs w:val="18"/>
              </w:rPr>
              <w:t>1</w:t>
            </w:r>
            <w:r>
              <w:rPr>
                <w:rFonts w:ascii="宋体" w:hAnsi="宋体" w:hint="eastAsia"/>
                <w:sz w:val="18"/>
                <w:szCs w:val="18"/>
              </w:rPr>
              <w:t>只</w:t>
            </w:r>
          </w:p>
        </w:tc>
      </w:tr>
      <w:tr w:rsidR="00E5447C" w14:paraId="71C20129" w14:textId="77777777">
        <w:trPr>
          <w:trHeight w:hRule="exact" w:val="397"/>
        </w:trPr>
        <w:tc>
          <w:tcPr>
            <w:tcW w:w="683" w:type="dxa"/>
            <w:vAlign w:val="center"/>
          </w:tcPr>
          <w:p w14:paraId="2FA10F62"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30</w:t>
            </w:r>
          </w:p>
        </w:tc>
        <w:tc>
          <w:tcPr>
            <w:tcW w:w="3097" w:type="dxa"/>
          </w:tcPr>
          <w:p w14:paraId="50D7F060"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调速阀</w:t>
            </w:r>
          </w:p>
        </w:tc>
        <w:tc>
          <w:tcPr>
            <w:tcW w:w="3118" w:type="dxa"/>
          </w:tcPr>
          <w:p w14:paraId="072D818C"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77CF9632" w14:textId="77777777" w:rsidR="00E5447C" w:rsidRDefault="00000000">
            <w:pPr>
              <w:jc w:val="center"/>
              <w:rPr>
                <w:rFonts w:ascii="宋体" w:hAnsi="宋体" w:hint="eastAsia"/>
                <w:sz w:val="18"/>
                <w:szCs w:val="18"/>
              </w:rPr>
            </w:pPr>
            <w:r>
              <w:rPr>
                <w:rFonts w:ascii="宋体" w:hAnsi="宋体"/>
                <w:sz w:val="18"/>
                <w:szCs w:val="18"/>
              </w:rPr>
              <w:t>2</w:t>
            </w:r>
            <w:r>
              <w:rPr>
                <w:rFonts w:ascii="宋体" w:hAnsi="宋体" w:hint="eastAsia"/>
                <w:sz w:val="18"/>
                <w:szCs w:val="18"/>
              </w:rPr>
              <w:t>只</w:t>
            </w:r>
          </w:p>
        </w:tc>
      </w:tr>
      <w:tr w:rsidR="00E5447C" w14:paraId="2CA9819D" w14:textId="77777777">
        <w:trPr>
          <w:trHeight w:hRule="exact" w:val="397"/>
        </w:trPr>
        <w:tc>
          <w:tcPr>
            <w:tcW w:w="683" w:type="dxa"/>
            <w:vAlign w:val="center"/>
          </w:tcPr>
          <w:p w14:paraId="3AB36B9E"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3</w:t>
            </w:r>
            <w:r>
              <w:rPr>
                <w:rFonts w:ascii="宋体" w:hAnsi="宋体"/>
                <w:sz w:val="18"/>
                <w:szCs w:val="18"/>
              </w:rPr>
              <w:t>1</w:t>
            </w:r>
          </w:p>
        </w:tc>
        <w:tc>
          <w:tcPr>
            <w:tcW w:w="3097" w:type="dxa"/>
          </w:tcPr>
          <w:p w14:paraId="103471A1"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顺序阀</w:t>
            </w:r>
          </w:p>
        </w:tc>
        <w:tc>
          <w:tcPr>
            <w:tcW w:w="3118" w:type="dxa"/>
          </w:tcPr>
          <w:p w14:paraId="46F7F02D"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30C5BB27" w14:textId="77777777" w:rsidR="00E5447C" w:rsidRDefault="00000000">
            <w:pPr>
              <w:jc w:val="center"/>
              <w:rPr>
                <w:rFonts w:ascii="宋体" w:hAnsi="宋体" w:hint="eastAsia"/>
                <w:sz w:val="18"/>
                <w:szCs w:val="18"/>
              </w:rPr>
            </w:pPr>
            <w:r>
              <w:rPr>
                <w:rFonts w:ascii="宋体" w:hAnsi="宋体"/>
                <w:sz w:val="18"/>
                <w:szCs w:val="18"/>
              </w:rPr>
              <w:t>2</w:t>
            </w:r>
            <w:r>
              <w:rPr>
                <w:rFonts w:ascii="宋体" w:hAnsi="宋体" w:hint="eastAsia"/>
                <w:sz w:val="18"/>
                <w:szCs w:val="18"/>
              </w:rPr>
              <w:t>只</w:t>
            </w:r>
          </w:p>
        </w:tc>
      </w:tr>
      <w:tr w:rsidR="00E5447C" w14:paraId="172CCDD7" w14:textId="77777777">
        <w:trPr>
          <w:trHeight w:hRule="exact" w:val="397"/>
        </w:trPr>
        <w:tc>
          <w:tcPr>
            <w:tcW w:w="683" w:type="dxa"/>
            <w:vAlign w:val="center"/>
          </w:tcPr>
          <w:p w14:paraId="7DDE3195"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3</w:t>
            </w:r>
            <w:r>
              <w:rPr>
                <w:rFonts w:ascii="宋体" w:hAnsi="宋体"/>
                <w:sz w:val="18"/>
                <w:szCs w:val="18"/>
              </w:rPr>
              <w:t>2</w:t>
            </w:r>
          </w:p>
        </w:tc>
        <w:tc>
          <w:tcPr>
            <w:tcW w:w="3097" w:type="dxa"/>
          </w:tcPr>
          <w:p w14:paraId="50212141"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减压阀</w:t>
            </w:r>
          </w:p>
        </w:tc>
        <w:tc>
          <w:tcPr>
            <w:tcW w:w="3118" w:type="dxa"/>
          </w:tcPr>
          <w:p w14:paraId="2205ABD5"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4E9DCF76" w14:textId="77777777" w:rsidR="00E5447C" w:rsidRDefault="00000000">
            <w:pPr>
              <w:jc w:val="center"/>
              <w:rPr>
                <w:rFonts w:ascii="宋体" w:hAnsi="宋体" w:hint="eastAsia"/>
                <w:sz w:val="18"/>
                <w:szCs w:val="18"/>
              </w:rPr>
            </w:pPr>
            <w:r>
              <w:rPr>
                <w:rFonts w:ascii="宋体" w:hAnsi="宋体"/>
                <w:sz w:val="18"/>
                <w:szCs w:val="18"/>
              </w:rPr>
              <w:t>1</w:t>
            </w:r>
            <w:r>
              <w:rPr>
                <w:rFonts w:ascii="宋体" w:hAnsi="宋体" w:hint="eastAsia"/>
                <w:sz w:val="18"/>
                <w:szCs w:val="18"/>
              </w:rPr>
              <w:t>只</w:t>
            </w:r>
          </w:p>
        </w:tc>
      </w:tr>
      <w:tr w:rsidR="00E5447C" w14:paraId="264FE6EE" w14:textId="77777777">
        <w:trPr>
          <w:trHeight w:hRule="exact" w:val="397"/>
        </w:trPr>
        <w:tc>
          <w:tcPr>
            <w:tcW w:w="683" w:type="dxa"/>
            <w:vAlign w:val="center"/>
          </w:tcPr>
          <w:p w14:paraId="2CE18121"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3</w:t>
            </w:r>
            <w:r>
              <w:rPr>
                <w:rFonts w:ascii="宋体" w:hAnsi="宋体"/>
                <w:sz w:val="18"/>
                <w:szCs w:val="18"/>
              </w:rPr>
              <w:t>3</w:t>
            </w:r>
          </w:p>
        </w:tc>
        <w:tc>
          <w:tcPr>
            <w:tcW w:w="3097" w:type="dxa"/>
          </w:tcPr>
          <w:p w14:paraId="6223A887"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二位四通行程换向阀</w:t>
            </w:r>
          </w:p>
        </w:tc>
        <w:tc>
          <w:tcPr>
            <w:tcW w:w="3118" w:type="dxa"/>
          </w:tcPr>
          <w:p w14:paraId="0D051F35"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188AF7C4" w14:textId="77777777" w:rsidR="00E5447C" w:rsidRDefault="00000000">
            <w:pPr>
              <w:jc w:val="center"/>
              <w:rPr>
                <w:rFonts w:ascii="宋体" w:hAnsi="宋体" w:hint="eastAsia"/>
                <w:sz w:val="18"/>
                <w:szCs w:val="18"/>
              </w:rPr>
            </w:pPr>
            <w:r>
              <w:rPr>
                <w:rFonts w:ascii="宋体" w:hAnsi="宋体"/>
                <w:sz w:val="18"/>
                <w:szCs w:val="18"/>
              </w:rPr>
              <w:t>1</w:t>
            </w:r>
            <w:r>
              <w:rPr>
                <w:rFonts w:ascii="宋体" w:hAnsi="宋体" w:hint="eastAsia"/>
                <w:sz w:val="18"/>
                <w:szCs w:val="18"/>
              </w:rPr>
              <w:t>只</w:t>
            </w:r>
          </w:p>
        </w:tc>
      </w:tr>
      <w:tr w:rsidR="00E5447C" w14:paraId="392B3A90" w14:textId="77777777">
        <w:trPr>
          <w:trHeight w:hRule="exact" w:val="397"/>
        </w:trPr>
        <w:tc>
          <w:tcPr>
            <w:tcW w:w="683" w:type="dxa"/>
            <w:vAlign w:val="center"/>
          </w:tcPr>
          <w:p w14:paraId="625B124C"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3</w:t>
            </w:r>
            <w:r>
              <w:rPr>
                <w:rFonts w:ascii="宋体" w:hAnsi="宋体"/>
                <w:sz w:val="18"/>
                <w:szCs w:val="18"/>
              </w:rPr>
              <w:t>4</w:t>
            </w:r>
          </w:p>
        </w:tc>
        <w:tc>
          <w:tcPr>
            <w:tcW w:w="3097" w:type="dxa"/>
          </w:tcPr>
          <w:p w14:paraId="5AD9E5A5"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三位五通手动换向阀</w:t>
            </w:r>
          </w:p>
        </w:tc>
        <w:tc>
          <w:tcPr>
            <w:tcW w:w="3118" w:type="dxa"/>
          </w:tcPr>
          <w:p w14:paraId="744BC454"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19B7BF1B" w14:textId="77777777" w:rsidR="00E5447C" w:rsidRDefault="00000000">
            <w:pPr>
              <w:jc w:val="center"/>
              <w:rPr>
                <w:rFonts w:ascii="宋体" w:hAnsi="宋体" w:hint="eastAsia"/>
                <w:sz w:val="18"/>
                <w:szCs w:val="18"/>
              </w:rPr>
            </w:pPr>
            <w:r>
              <w:rPr>
                <w:rFonts w:ascii="宋体" w:hAnsi="宋体"/>
                <w:sz w:val="18"/>
                <w:szCs w:val="18"/>
              </w:rPr>
              <w:t>1</w:t>
            </w:r>
            <w:r>
              <w:rPr>
                <w:rFonts w:ascii="宋体" w:hAnsi="宋体" w:hint="eastAsia"/>
                <w:sz w:val="18"/>
                <w:szCs w:val="18"/>
              </w:rPr>
              <w:t>只</w:t>
            </w:r>
          </w:p>
        </w:tc>
      </w:tr>
      <w:tr w:rsidR="00E5447C" w14:paraId="6F82FC46" w14:textId="77777777">
        <w:trPr>
          <w:trHeight w:hRule="exact" w:val="397"/>
        </w:trPr>
        <w:tc>
          <w:tcPr>
            <w:tcW w:w="683" w:type="dxa"/>
            <w:vAlign w:val="center"/>
          </w:tcPr>
          <w:p w14:paraId="4A72724A"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3</w:t>
            </w:r>
            <w:r>
              <w:rPr>
                <w:rFonts w:ascii="宋体" w:hAnsi="宋体"/>
                <w:sz w:val="18"/>
                <w:szCs w:val="18"/>
              </w:rPr>
              <w:t>5</w:t>
            </w:r>
          </w:p>
        </w:tc>
        <w:tc>
          <w:tcPr>
            <w:tcW w:w="3097" w:type="dxa"/>
          </w:tcPr>
          <w:p w14:paraId="239761C4"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压力继电器</w:t>
            </w:r>
          </w:p>
        </w:tc>
        <w:tc>
          <w:tcPr>
            <w:tcW w:w="3118" w:type="dxa"/>
          </w:tcPr>
          <w:p w14:paraId="018E70BA"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50873ED9" w14:textId="77777777" w:rsidR="00E5447C" w:rsidRDefault="00000000">
            <w:pPr>
              <w:jc w:val="center"/>
              <w:rPr>
                <w:rFonts w:ascii="宋体" w:hAnsi="宋体" w:hint="eastAsia"/>
                <w:sz w:val="18"/>
                <w:szCs w:val="18"/>
              </w:rPr>
            </w:pPr>
            <w:r>
              <w:rPr>
                <w:rFonts w:ascii="宋体" w:hAnsi="宋体"/>
                <w:sz w:val="18"/>
                <w:szCs w:val="18"/>
              </w:rPr>
              <w:t>1</w:t>
            </w:r>
            <w:r>
              <w:rPr>
                <w:rFonts w:ascii="宋体" w:hAnsi="宋体" w:hint="eastAsia"/>
                <w:sz w:val="18"/>
                <w:szCs w:val="18"/>
              </w:rPr>
              <w:t>只</w:t>
            </w:r>
          </w:p>
        </w:tc>
      </w:tr>
      <w:tr w:rsidR="00E5447C" w14:paraId="64EDA3A1" w14:textId="77777777">
        <w:trPr>
          <w:trHeight w:hRule="exact" w:val="397"/>
        </w:trPr>
        <w:tc>
          <w:tcPr>
            <w:tcW w:w="683" w:type="dxa"/>
            <w:vAlign w:val="center"/>
          </w:tcPr>
          <w:p w14:paraId="0F14EEE3"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3</w:t>
            </w:r>
            <w:r>
              <w:rPr>
                <w:rFonts w:ascii="宋体" w:hAnsi="宋体"/>
                <w:sz w:val="18"/>
                <w:szCs w:val="18"/>
              </w:rPr>
              <w:t>6</w:t>
            </w:r>
          </w:p>
        </w:tc>
        <w:tc>
          <w:tcPr>
            <w:tcW w:w="3097" w:type="dxa"/>
          </w:tcPr>
          <w:p w14:paraId="311D2BD8"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压力表</w:t>
            </w:r>
          </w:p>
        </w:tc>
        <w:tc>
          <w:tcPr>
            <w:tcW w:w="3118" w:type="dxa"/>
          </w:tcPr>
          <w:p w14:paraId="4727CBD8"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5CC3F728" w14:textId="77777777" w:rsidR="00E5447C" w:rsidRDefault="00000000">
            <w:pPr>
              <w:jc w:val="center"/>
              <w:rPr>
                <w:rFonts w:ascii="宋体" w:hAnsi="宋体" w:hint="eastAsia"/>
                <w:sz w:val="18"/>
                <w:szCs w:val="18"/>
              </w:rPr>
            </w:pPr>
            <w:r>
              <w:rPr>
                <w:rFonts w:ascii="宋体" w:hAnsi="宋体"/>
                <w:sz w:val="18"/>
                <w:szCs w:val="18"/>
              </w:rPr>
              <w:t>3</w:t>
            </w:r>
            <w:r>
              <w:rPr>
                <w:rFonts w:ascii="宋体" w:hAnsi="宋体" w:hint="eastAsia"/>
                <w:sz w:val="18"/>
                <w:szCs w:val="18"/>
              </w:rPr>
              <w:t>只</w:t>
            </w:r>
          </w:p>
        </w:tc>
      </w:tr>
      <w:tr w:rsidR="00E5447C" w14:paraId="6DC7DEA6" w14:textId="77777777">
        <w:trPr>
          <w:trHeight w:hRule="exact" w:val="397"/>
        </w:trPr>
        <w:tc>
          <w:tcPr>
            <w:tcW w:w="683" w:type="dxa"/>
            <w:vAlign w:val="center"/>
          </w:tcPr>
          <w:p w14:paraId="0BAB3920" w14:textId="77777777" w:rsidR="00E5447C" w:rsidRDefault="00000000">
            <w:pPr>
              <w:spacing w:line="360" w:lineRule="auto"/>
              <w:jc w:val="center"/>
              <w:rPr>
                <w:rFonts w:ascii="宋体" w:hAnsi="宋体" w:hint="eastAsia"/>
                <w:sz w:val="18"/>
                <w:szCs w:val="18"/>
              </w:rPr>
            </w:pPr>
            <w:r>
              <w:rPr>
                <w:rFonts w:ascii="宋体" w:hAnsi="宋体"/>
                <w:sz w:val="18"/>
                <w:szCs w:val="18"/>
              </w:rPr>
              <w:t>37</w:t>
            </w:r>
          </w:p>
        </w:tc>
        <w:tc>
          <w:tcPr>
            <w:tcW w:w="3097" w:type="dxa"/>
          </w:tcPr>
          <w:p w14:paraId="42BB27BD"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三通接头</w:t>
            </w:r>
          </w:p>
        </w:tc>
        <w:tc>
          <w:tcPr>
            <w:tcW w:w="3118" w:type="dxa"/>
          </w:tcPr>
          <w:p w14:paraId="20F05075"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3E4B6754" w14:textId="77777777" w:rsidR="00E5447C" w:rsidRDefault="00000000">
            <w:pPr>
              <w:jc w:val="center"/>
              <w:rPr>
                <w:rFonts w:ascii="宋体" w:hAnsi="宋体" w:hint="eastAsia"/>
                <w:sz w:val="18"/>
                <w:szCs w:val="18"/>
              </w:rPr>
            </w:pPr>
            <w:r>
              <w:rPr>
                <w:rFonts w:ascii="宋体" w:hAnsi="宋体"/>
                <w:sz w:val="18"/>
                <w:szCs w:val="18"/>
              </w:rPr>
              <w:t>7</w:t>
            </w:r>
            <w:r>
              <w:rPr>
                <w:rFonts w:ascii="宋体" w:hAnsi="宋体" w:hint="eastAsia"/>
                <w:sz w:val="18"/>
                <w:szCs w:val="18"/>
              </w:rPr>
              <w:t>只</w:t>
            </w:r>
          </w:p>
        </w:tc>
      </w:tr>
      <w:tr w:rsidR="00E5447C" w14:paraId="6F84BC47" w14:textId="77777777">
        <w:trPr>
          <w:trHeight w:hRule="exact" w:val="397"/>
        </w:trPr>
        <w:tc>
          <w:tcPr>
            <w:tcW w:w="683" w:type="dxa"/>
            <w:vAlign w:val="center"/>
          </w:tcPr>
          <w:p w14:paraId="27B57E0B" w14:textId="77777777" w:rsidR="00E5447C" w:rsidRDefault="00000000">
            <w:pPr>
              <w:spacing w:line="360" w:lineRule="auto"/>
              <w:jc w:val="center"/>
              <w:rPr>
                <w:rFonts w:ascii="宋体" w:hAnsi="宋体" w:hint="eastAsia"/>
                <w:sz w:val="18"/>
                <w:szCs w:val="18"/>
              </w:rPr>
            </w:pPr>
            <w:r>
              <w:rPr>
                <w:rFonts w:ascii="宋体" w:hAnsi="宋体"/>
                <w:sz w:val="18"/>
                <w:szCs w:val="18"/>
              </w:rPr>
              <w:t>38</w:t>
            </w:r>
          </w:p>
        </w:tc>
        <w:tc>
          <w:tcPr>
            <w:tcW w:w="3097" w:type="dxa"/>
          </w:tcPr>
          <w:p w14:paraId="78B129A9"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四通接头</w:t>
            </w:r>
          </w:p>
        </w:tc>
        <w:tc>
          <w:tcPr>
            <w:tcW w:w="3118" w:type="dxa"/>
          </w:tcPr>
          <w:p w14:paraId="3F98250A" w14:textId="77777777" w:rsidR="00E5447C" w:rsidRDefault="00000000">
            <w:pPr>
              <w:jc w:val="center"/>
              <w:rPr>
                <w:rFonts w:ascii="宋体" w:hAnsi="宋体" w:hint="eastAsia"/>
                <w:sz w:val="18"/>
                <w:szCs w:val="18"/>
              </w:rPr>
            </w:pPr>
            <w:r>
              <w:rPr>
                <w:rFonts w:ascii="宋体" w:hAnsi="宋体" w:cs="宋体" w:hint="eastAsia"/>
                <w:kern w:val="0"/>
                <w:sz w:val="18"/>
                <w:szCs w:val="18"/>
              </w:rPr>
              <w:t>透明元件</w:t>
            </w:r>
          </w:p>
        </w:tc>
        <w:tc>
          <w:tcPr>
            <w:tcW w:w="1418" w:type="dxa"/>
          </w:tcPr>
          <w:p w14:paraId="4AD1D928" w14:textId="77777777" w:rsidR="00E5447C" w:rsidRDefault="00000000">
            <w:pPr>
              <w:jc w:val="center"/>
              <w:rPr>
                <w:rFonts w:ascii="宋体" w:hAnsi="宋体" w:hint="eastAsia"/>
                <w:sz w:val="18"/>
                <w:szCs w:val="18"/>
              </w:rPr>
            </w:pPr>
            <w:r>
              <w:rPr>
                <w:rFonts w:ascii="宋体" w:hAnsi="宋体"/>
                <w:sz w:val="18"/>
                <w:szCs w:val="18"/>
              </w:rPr>
              <w:t>3</w:t>
            </w:r>
            <w:r>
              <w:rPr>
                <w:rFonts w:ascii="宋体" w:hAnsi="宋体" w:hint="eastAsia"/>
                <w:sz w:val="18"/>
                <w:szCs w:val="18"/>
              </w:rPr>
              <w:t>只</w:t>
            </w:r>
          </w:p>
        </w:tc>
      </w:tr>
      <w:tr w:rsidR="00E5447C" w14:paraId="4ADE8C8A" w14:textId="77777777">
        <w:trPr>
          <w:trHeight w:hRule="exact" w:val="397"/>
        </w:trPr>
        <w:tc>
          <w:tcPr>
            <w:tcW w:w="683" w:type="dxa"/>
            <w:vAlign w:val="center"/>
          </w:tcPr>
          <w:p w14:paraId="5237ED72" w14:textId="77777777" w:rsidR="00E5447C" w:rsidRDefault="00000000">
            <w:pPr>
              <w:spacing w:line="360" w:lineRule="auto"/>
              <w:jc w:val="center"/>
              <w:rPr>
                <w:rFonts w:ascii="宋体" w:hAnsi="宋体" w:hint="eastAsia"/>
                <w:sz w:val="18"/>
                <w:szCs w:val="18"/>
              </w:rPr>
            </w:pPr>
            <w:r>
              <w:rPr>
                <w:rFonts w:ascii="宋体" w:hAnsi="宋体"/>
                <w:sz w:val="18"/>
                <w:szCs w:val="18"/>
              </w:rPr>
              <w:t>39</w:t>
            </w:r>
          </w:p>
        </w:tc>
        <w:tc>
          <w:tcPr>
            <w:tcW w:w="3097" w:type="dxa"/>
          </w:tcPr>
          <w:p w14:paraId="469D1FC8"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行程开关</w:t>
            </w:r>
          </w:p>
        </w:tc>
        <w:tc>
          <w:tcPr>
            <w:tcW w:w="3118" w:type="dxa"/>
            <w:vAlign w:val="center"/>
          </w:tcPr>
          <w:p w14:paraId="14D90EAE"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机械式</w:t>
            </w:r>
          </w:p>
        </w:tc>
        <w:tc>
          <w:tcPr>
            <w:tcW w:w="1418" w:type="dxa"/>
          </w:tcPr>
          <w:p w14:paraId="6614E693" w14:textId="77777777" w:rsidR="00E5447C" w:rsidRDefault="00000000">
            <w:pPr>
              <w:jc w:val="center"/>
              <w:rPr>
                <w:rFonts w:ascii="宋体" w:hAnsi="宋体" w:hint="eastAsia"/>
                <w:sz w:val="18"/>
                <w:szCs w:val="18"/>
              </w:rPr>
            </w:pPr>
            <w:r>
              <w:rPr>
                <w:rFonts w:ascii="宋体" w:hAnsi="宋体" w:hint="eastAsia"/>
                <w:sz w:val="18"/>
                <w:szCs w:val="18"/>
              </w:rPr>
              <w:t>4只</w:t>
            </w:r>
          </w:p>
        </w:tc>
      </w:tr>
      <w:tr w:rsidR="00E5447C" w14:paraId="755189B0" w14:textId="77777777">
        <w:trPr>
          <w:trHeight w:hRule="exact" w:val="397"/>
        </w:trPr>
        <w:tc>
          <w:tcPr>
            <w:tcW w:w="683" w:type="dxa"/>
            <w:vAlign w:val="center"/>
          </w:tcPr>
          <w:p w14:paraId="56C25CA1"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4</w:t>
            </w:r>
            <w:r>
              <w:rPr>
                <w:rFonts w:ascii="宋体" w:hAnsi="宋体"/>
                <w:sz w:val="18"/>
                <w:szCs w:val="18"/>
              </w:rPr>
              <w:t>0</w:t>
            </w:r>
          </w:p>
        </w:tc>
        <w:tc>
          <w:tcPr>
            <w:tcW w:w="3097" w:type="dxa"/>
          </w:tcPr>
          <w:p w14:paraId="796865CD"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透明液压皮管</w:t>
            </w:r>
          </w:p>
        </w:tc>
        <w:tc>
          <w:tcPr>
            <w:tcW w:w="3118" w:type="dxa"/>
            <w:vAlign w:val="center"/>
          </w:tcPr>
          <w:p w14:paraId="35165718"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定制</w:t>
            </w:r>
          </w:p>
        </w:tc>
        <w:tc>
          <w:tcPr>
            <w:tcW w:w="1418" w:type="dxa"/>
          </w:tcPr>
          <w:p w14:paraId="351803AB" w14:textId="77777777" w:rsidR="00E5447C" w:rsidRDefault="00000000">
            <w:pPr>
              <w:jc w:val="center"/>
              <w:rPr>
                <w:rFonts w:ascii="宋体" w:hAnsi="宋体" w:hint="eastAsia"/>
                <w:sz w:val="18"/>
                <w:szCs w:val="18"/>
              </w:rPr>
            </w:pPr>
            <w:r>
              <w:rPr>
                <w:rFonts w:ascii="宋体" w:hAnsi="宋体"/>
                <w:sz w:val="18"/>
                <w:szCs w:val="18"/>
              </w:rPr>
              <w:t>20</w:t>
            </w:r>
            <w:r>
              <w:rPr>
                <w:rFonts w:ascii="宋体" w:hAnsi="宋体" w:hint="eastAsia"/>
                <w:sz w:val="18"/>
                <w:szCs w:val="18"/>
              </w:rPr>
              <w:t>米</w:t>
            </w:r>
          </w:p>
        </w:tc>
      </w:tr>
      <w:tr w:rsidR="00E5447C" w14:paraId="7214C706" w14:textId="77777777">
        <w:trPr>
          <w:trHeight w:hRule="exact" w:val="397"/>
        </w:trPr>
        <w:tc>
          <w:tcPr>
            <w:tcW w:w="683" w:type="dxa"/>
            <w:vAlign w:val="center"/>
          </w:tcPr>
          <w:p w14:paraId="541C2B95" w14:textId="77777777" w:rsidR="00E5447C" w:rsidRDefault="00E5447C">
            <w:pPr>
              <w:spacing w:line="360" w:lineRule="auto"/>
              <w:jc w:val="center"/>
              <w:rPr>
                <w:rFonts w:ascii="宋体" w:hAnsi="宋体" w:hint="eastAsia"/>
                <w:sz w:val="18"/>
                <w:szCs w:val="18"/>
              </w:rPr>
            </w:pPr>
          </w:p>
        </w:tc>
        <w:tc>
          <w:tcPr>
            <w:tcW w:w="3097" w:type="dxa"/>
          </w:tcPr>
          <w:p w14:paraId="57C0DCB4"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油盘</w:t>
            </w:r>
          </w:p>
        </w:tc>
        <w:tc>
          <w:tcPr>
            <w:tcW w:w="3118" w:type="dxa"/>
            <w:vAlign w:val="center"/>
          </w:tcPr>
          <w:p w14:paraId="1CDFBC9C"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定制</w:t>
            </w:r>
          </w:p>
        </w:tc>
        <w:tc>
          <w:tcPr>
            <w:tcW w:w="1418" w:type="dxa"/>
          </w:tcPr>
          <w:p w14:paraId="4E5370A2" w14:textId="77777777" w:rsidR="00E5447C" w:rsidRDefault="00000000">
            <w:pPr>
              <w:jc w:val="center"/>
              <w:rPr>
                <w:rFonts w:ascii="宋体" w:hAnsi="宋体" w:hint="eastAsia"/>
                <w:sz w:val="18"/>
                <w:szCs w:val="18"/>
              </w:rPr>
            </w:pPr>
            <w:r>
              <w:rPr>
                <w:rFonts w:ascii="宋体" w:hAnsi="宋体"/>
                <w:sz w:val="18"/>
                <w:szCs w:val="18"/>
              </w:rPr>
              <w:t>1</w:t>
            </w:r>
            <w:r>
              <w:rPr>
                <w:rFonts w:ascii="宋体" w:hAnsi="宋体" w:hint="eastAsia"/>
                <w:sz w:val="18"/>
                <w:szCs w:val="18"/>
              </w:rPr>
              <w:t>只</w:t>
            </w:r>
          </w:p>
        </w:tc>
      </w:tr>
      <w:tr w:rsidR="00E5447C" w14:paraId="14F5BE38" w14:textId="77777777">
        <w:trPr>
          <w:trHeight w:hRule="exact" w:val="397"/>
        </w:trPr>
        <w:tc>
          <w:tcPr>
            <w:tcW w:w="683" w:type="dxa"/>
            <w:vAlign w:val="center"/>
          </w:tcPr>
          <w:p w14:paraId="222418A8"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4</w:t>
            </w:r>
            <w:r>
              <w:rPr>
                <w:rFonts w:ascii="宋体" w:hAnsi="宋体"/>
                <w:sz w:val="18"/>
                <w:szCs w:val="18"/>
              </w:rPr>
              <w:t>1</w:t>
            </w:r>
          </w:p>
        </w:tc>
        <w:tc>
          <w:tcPr>
            <w:tcW w:w="3097" w:type="dxa"/>
          </w:tcPr>
          <w:p w14:paraId="5DD2B906"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液压油</w:t>
            </w:r>
          </w:p>
        </w:tc>
        <w:tc>
          <w:tcPr>
            <w:tcW w:w="3118" w:type="dxa"/>
            <w:vAlign w:val="center"/>
          </w:tcPr>
          <w:p w14:paraId="78110CC5" w14:textId="77777777" w:rsidR="00E5447C" w:rsidRDefault="00000000">
            <w:pPr>
              <w:spacing w:line="360" w:lineRule="auto"/>
              <w:jc w:val="center"/>
              <w:rPr>
                <w:rFonts w:ascii="宋体" w:hAnsi="宋体" w:hint="eastAsia"/>
                <w:sz w:val="18"/>
                <w:szCs w:val="18"/>
              </w:rPr>
            </w:pPr>
            <w:r>
              <w:rPr>
                <w:rFonts w:ascii="宋体" w:hAnsi="宋体"/>
                <w:sz w:val="18"/>
                <w:szCs w:val="18"/>
              </w:rPr>
              <w:t>L-HL46</w:t>
            </w:r>
          </w:p>
        </w:tc>
        <w:tc>
          <w:tcPr>
            <w:tcW w:w="1418" w:type="dxa"/>
          </w:tcPr>
          <w:p w14:paraId="4123C97E" w14:textId="77777777" w:rsidR="00E5447C" w:rsidRDefault="00000000">
            <w:pPr>
              <w:jc w:val="center"/>
              <w:rPr>
                <w:rFonts w:ascii="宋体" w:hAnsi="宋体" w:hint="eastAsia"/>
                <w:sz w:val="18"/>
                <w:szCs w:val="18"/>
              </w:rPr>
            </w:pPr>
            <w:r>
              <w:rPr>
                <w:rFonts w:ascii="宋体" w:hAnsi="宋体" w:hint="eastAsia"/>
                <w:sz w:val="18"/>
                <w:szCs w:val="18"/>
              </w:rPr>
              <w:t>15L</w:t>
            </w:r>
          </w:p>
        </w:tc>
      </w:tr>
      <w:tr w:rsidR="00E5447C" w14:paraId="7940356B" w14:textId="77777777">
        <w:trPr>
          <w:trHeight w:hRule="exact" w:val="397"/>
        </w:trPr>
        <w:tc>
          <w:tcPr>
            <w:tcW w:w="683" w:type="dxa"/>
            <w:vAlign w:val="center"/>
          </w:tcPr>
          <w:p w14:paraId="328F1CD9"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4</w:t>
            </w:r>
            <w:r>
              <w:rPr>
                <w:rFonts w:ascii="宋体" w:hAnsi="宋体"/>
                <w:sz w:val="18"/>
                <w:szCs w:val="18"/>
              </w:rPr>
              <w:t>2</w:t>
            </w:r>
          </w:p>
        </w:tc>
        <w:tc>
          <w:tcPr>
            <w:tcW w:w="3097" w:type="dxa"/>
            <w:vAlign w:val="center"/>
          </w:tcPr>
          <w:p w14:paraId="375274A5"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电脑桌</w:t>
            </w:r>
          </w:p>
        </w:tc>
        <w:tc>
          <w:tcPr>
            <w:tcW w:w="3118" w:type="dxa"/>
            <w:vAlign w:val="center"/>
          </w:tcPr>
          <w:p w14:paraId="7151A02D" w14:textId="77777777" w:rsidR="00E5447C" w:rsidRDefault="00E5447C">
            <w:pPr>
              <w:spacing w:line="360" w:lineRule="auto"/>
              <w:jc w:val="center"/>
              <w:rPr>
                <w:rFonts w:ascii="宋体" w:hAnsi="宋体" w:hint="eastAsia"/>
                <w:sz w:val="18"/>
                <w:szCs w:val="18"/>
              </w:rPr>
            </w:pPr>
          </w:p>
        </w:tc>
        <w:tc>
          <w:tcPr>
            <w:tcW w:w="1418" w:type="dxa"/>
            <w:vAlign w:val="center"/>
          </w:tcPr>
          <w:p w14:paraId="637ACE10"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1个</w:t>
            </w:r>
          </w:p>
        </w:tc>
      </w:tr>
      <w:tr w:rsidR="00E5447C" w14:paraId="3C101559" w14:textId="77777777">
        <w:trPr>
          <w:trHeight w:hRule="exact" w:val="397"/>
        </w:trPr>
        <w:tc>
          <w:tcPr>
            <w:tcW w:w="683" w:type="dxa"/>
            <w:vAlign w:val="center"/>
          </w:tcPr>
          <w:p w14:paraId="2F4E4282"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lastRenderedPageBreak/>
              <w:t>4</w:t>
            </w:r>
            <w:r>
              <w:rPr>
                <w:rFonts w:ascii="宋体" w:hAnsi="宋体"/>
                <w:sz w:val="18"/>
                <w:szCs w:val="18"/>
              </w:rPr>
              <w:t>3</w:t>
            </w:r>
          </w:p>
        </w:tc>
        <w:tc>
          <w:tcPr>
            <w:tcW w:w="3097" w:type="dxa"/>
            <w:vAlign w:val="center"/>
          </w:tcPr>
          <w:p w14:paraId="685A39C9"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凳子</w:t>
            </w:r>
          </w:p>
        </w:tc>
        <w:tc>
          <w:tcPr>
            <w:tcW w:w="3118" w:type="dxa"/>
            <w:vAlign w:val="center"/>
          </w:tcPr>
          <w:p w14:paraId="6867B593"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圆凳，钢制4条凳腿，ABS凳面，高低升降可调。</w:t>
            </w:r>
          </w:p>
        </w:tc>
        <w:tc>
          <w:tcPr>
            <w:tcW w:w="1418" w:type="dxa"/>
            <w:vAlign w:val="center"/>
          </w:tcPr>
          <w:p w14:paraId="6DADB545" w14:textId="77777777" w:rsidR="00E5447C" w:rsidRDefault="00000000">
            <w:pPr>
              <w:spacing w:line="360" w:lineRule="auto"/>
              <w:jc w:val="center"/>
              <w:rPr>
                <w:rFonts w:ascii="宋体" w:hAnsi="宋体" w:hint="eastAsia"/>
                <w:sz w:val="18"/>
                <w:szCs w:val="18"/>
              </w:rPr>
            </w:pPr>
            <w:r>
              <w:rPr>
                <w:rFonts w:ascii="宋体" w:hAnsi="宋体" w:hint="eastAsia"/>
                <w:sz w:val="18"/>
                <w:szCs w:val="18"/>
              </w:rPr>
              <w:t>2张</w:t>
            </w:r>
          </w:p>
        </w:tc>
      </w:tr>
    </w:tbl>
    <w:p w14:paraId="500FC5C8"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（5）实训项目</w:t>
      </w:r>
    </w:p>
    <w:p w14:paraId="08236A51"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用手动换向阀的换向回路；</w:t>
      </w:r>
    </w:p>
    <w:p w14:paraId="51B2650A"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用O型、M型机能换向阀的闭锁回路；</w:t>
      </w:r>
    </w:p>
    <w:p w14:paraId="43DB12A4"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用液控单向阀的闭锁回路；</w:t>
      </w:r>
    </w:p>
    <w:p w14:paraId="4666E788"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压力调定回路；</w:t>
      </w:r>
    </w:p>
    <w:p w14:paraId="74CD30F5"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二极压力控制回路；</w:t>
      </w:r>
    </w:p>
    <w:p w14:paraId="7EDC1E10"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用减压阀的减压回路；</w:t>
      </w:r>
    </w:p>
    <w:p w14:paraId="5D7A3DC7"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用增压缸的增压回路；</w:t>
      </w:r>
    </w:p>
    <w:p w14:paraId="35A0DFC6"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用H型换向阀的卸载的回路；</w:t>
      </w:r>
    </w:p>
    <w:p w14:paraId="77B578A8"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进油节流调速回路；</w:t>
      </w:r>
    </w:p>
    <w:p w14:paraId="07E2BB0C"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回路节流调速回路；</w:t>
      </w:r>
    </w:p>
    <w:p w14:paraId="202E7222"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采用四通换向阀回油的回路；</w:t>
      </w:r>
    </w:p>
    <w:p w14:paraId="30DD53BA"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流量阀短接的速度换接回路；</w:t>
      </w:r>
    </w:p>
    <w:p w14:paraId="35E1C416"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调速阀串联的二次进给回路；</w:t>
      </w:r>
    </w:p>
    <w:p w14:paraId="312C5EB4"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调速阀并联的二次进给回路；</w:t>
      </w:r>
    </w:p>
    <w:p w14:paraId="0E39E9A6"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用顺序阀的顺序动作回路；</w:t>
      </w:r>
    </w:p>
    <w:p w14:paraId="5EC53901"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用压力继电器的顺序动作回路；</w:t>
      </w:r>
    </w:p>
    <w:p w14:paraId="4F28C1F1"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用行程开关的顺序动作回路；</w:t>
      </w:r>
    </w:p>
    <w:p w14:paraId="69A50793"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用行程换向阀的顺序动作回路；</w:t>
      </w:r>
    </w:p>
    <w:p w14:paraId="7B20881D"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变量泵调速回路；</w:t>
      </w:r>
    </w:p>
    <w:p w14:paraId="2A12A816"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变量泵和调速阀组成的复合调速回路。</w:t>
      </w:r>
    </w:p>
    <w:p w14:paraId="28C72F08"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用中位机能换向阀的用锁回路。</w:t>
      </w:r>
    </w:p>
    <w:p w14:paraId="7C6413FA"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串联液压缸的同步回路</w:t>
      </w:r>
    </w:p>
    <w:p w14:paraId="265F685D"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宋体" w:hAnsi="Times New Roman" w:cs="宋体"/>
          <w:kern w:val="0"/>
          <w:sz w:val="20"/>
          <w:szCs w:val="20"/>
        </w:rPr>
      </w:pPr>
      <w:r>
        <w:rPr>
          <w:rFonts w:ascii="宋体" w:hAnsi="Times New Roman" w:cs="宋体" w:hint="eastAsia"/>
          <w:kern w:val="0"/>
          <w:sz w:val="20"/>
          <w:szCs w:val="20"/>
        </w:rPr>
        <w:t>用先导型溢流阀控制的换向回路</w:t>
      </w:r>
    </w:p>
    <w:p w14:paraId="35338C15" w14:textId="77777777" w:rsidR="00E5447C" w:rsidRDefault="00000000">
      <w:pPr>
        <w:widowControl/>
        <w:jc w:val="left"/>
        <w:textAlignment w:val="center"/>
      </w:pPr>
      <w:r>
        <w:rPr>
          <w:rFonts w:ascii="宋体" w:hAnsi="宋体" w:cs="宋体" w:hint="eastAsia"/>
          <w:color w:val="000000"/>
          <w:kern w:val="0"/>
          <w:szCs w:val="21"/>
        </w:rPr>
        <w:t>6、智能电参数仪：</w:t>
      </w:r>
      <w:r>
        <w:rPr>
          <w:rFonts w:ascii="宋体" w:hAnsi="宋体" w:cs="宋体" w:hint="eastAsia"/>
          <w:color w:val="000000"/>
          <w:kern w:val="0"/>
          <w:szCs w:val="21"/>
        </w:rPr>
        <w:br/>
        <w:t>智能电参数测试仪要求是一款多功能带触摸屏操作显示一体的多功能交直流电参数测试仪。除测量交直流电压、电流外，还支持计量功能（包括功率、功率因数、频率等数据）；支持交流宽频（0-2MHz）真有效值测试；数据存储功能，每个表头数据可以保存10组且断电不清除。本产品主要用来学校实验室数据测量。（整个实验室提供1套，</w:t>
      </w:r>
      <w:r>
        <w:rPr>
          <w:rFonts w:ascii="宋体" w:hAnsi="宋体" w:cs="宋体" w:hint="eastAsia"/>
          <w:b/>
          <w:bCs/>
          <w:color w:val="000000"/>
          <w:kern w:val="0"/>
          <w:szCs w:val="21"/>
        </w:rPr>
        <w:t>投标时提供实物图片</w:t>
      </w:r>
      <w:r>
        <w:rPr>
          <w:rFonts w:ascii="宋体" w:hAnsi="宋体" w:cs="宋体" w:hint="eastAsia"/>
          <w:color w:val="000000"/>
          <w:kern w:val="0"/>
          <w:szCs w:val="21"/>
        </w:rPr>
        <w:t>）</w:t>
      </w:r>
      <w:r>
        <w:rPr>
          <w:rFonts w:ascii="宋体" w:hAnsi="宋体" w:cs="宋体" w:hint="eastAsia"/>
          <w:color w:val="000000"/>
          <w:kern w:val="0"/>
          <w:szCs w:val="21"/>
        </w:rPr>
        <w:br/>
        <w:t>1）大于等于7英寸触摸屏显示；触摸屏：电阻式。</w:t>
      </w:r>
      <w:r>
        <w:rPr>
          <w:rFonts w:ascii="宋体" w:hAnsi="宋体" w:cs="宋体" w:hint="eastAsia"/>
          <w:color w:val="000000"/>
          <w:kern w:val="0"/>
          <w:szCs w:val="21"/>
        </w:rPr>
        <w:br/>
        <w:t>2）数据存贮功能：每个表头可以存贮大于等于10组数据，方便实验记录。</w:t>
      </w:r>
      <w:r>
        <w:rPr>
          <w:rFonts w:ascii="宋体" w:hAnsi="宋体" w:cs="宋体" w:hint="eastAsia"/>
          <w:color w:val="000000"/>
          <w:kern w:val="0"/>
          <w:szCs w:val="21"/>
        </w:rPr>
        <w:br/>
        <w:t>3）教师计算机无线监控功能:教师可选择无线监控、调取任意学生台的实时数据，方便实验室管理；通讯方式：无线通讯。</w:t>
      </w:r>
      <w:r>
        <w:rPr>
          <w:rFonts w:ascii="宋体" w:hAnsi="宋体" w:cs="宋体" w:hint="eastAsia"/>
          <w:color w:val="000000"/>
          <w:kern w:val="0"/>
          <w:szCs w:val="21"/>
        </w:rPr>
        <w:br/>
        <w:t>4)支持真有效值测量频率范围：10HZ-2MHZ。</w:t>
      </w:r>
      <w:r>
        <w:rPr>
          <w:rFonts w:ascii="宋体" w:hAnsi="宋体" w:cs="宋体" w:hint="eastAsia"/>
          <w:color w:val="000000"/>
          <w:kern w:val="0"/>
          <w:szCs w:val="21"/>
        </w:rPr>
        <w:br/>
        <w:t>5）支持计量功能（包含功率、功率因数、频率等数据）。</w:t>
      </w:r>
      <w:r>
        <w:rPr>
          <w:rFonts w:ascii="宋体" w:hAnsi="宋体" w:cs="宋体" w:hint="eastAsia"/>
          <w:color w:val="000000"/>
          <w:kern w:val="0"/>
          <w:szCs w:val="21"/>
        </w:rPr>
        <w:br/>
        <w:t>6)数模双显功能：同时用数字和模拟两种方式显示，点击自动显示放大，</w:t>
      </w:r>
      <w:r>
        <w:rPr>
          <w:rFonts w:ascii="宋体" w:hAnsi="宋体" w:cs="宋体" w:hint="eastAsia"/>
          <w:color w:val="000000"/>
          <w:kern w:val="0"/>
          <w:szCs w:val="21"/>
        </w:rPr>
        <w:br/>
        <w:t>7)自动量程切换，自动超量程报警功能。</w:t>
      </w:r>
      <w:r>
        <w:rPr>
          <w:rFonts w:ascii="宋体" w:hAnsi="宋体" w:cs="宋体" w:hint="eastAsia"/>
          <w:color w:val="000000"/>
          <w:kern w:val="0"/>
          <w:szCs w:val="21"/>
        </w:rPr>
        <w:br/>
        <w:t>★</w:t>
      </w:r>
      <w:r>
        <w:rPr>
          <w:rFonts w:ascii="宋体" w:hAnsi="宋体" w:cs="宋体" w:hint="eastAsia"/>
          <w:bCs/>
          <w:color w:val="000000"/>
          <w:kern w:val="0"/>
          <w:szCs w:val="21"/>
        </w:rPr>
        <w:t>8）测量范围测试范围及精度（</w:t>
      </w:r>
      <w:r>
        <w:rPr>
          <w:rFonts w:ascii="宋体" w:hAnsi="宋体" w:cs="宋体" w:hint="eastAsia"/>
          <w:b/>
          <w:color w:val="000000"/>
          <w:kern w:val="0"/>
          <w:szCs w:val="21"/>
        </w:rPr>
        <w:t>投标时提供国家政府认可的正规检验机构出具的校准证书佐证以下测试范围及精度</w:t>
      </w:r>
      <w:r>
        <w:rPr>
          <w:rFonts w:ascii="宋体" w:hAnsi="宋体" w:cs="宋体" w:hint="eastAsia"/>
          <w:bCs/>
          <w:color w:val="000000"/>
          <w:kern w:val="0"/>
          <w:szCs w:val="21"/>
        </w:rPr>
        <w:t>）：</w:t>
      </w:r>
      <w:r>
        <w:rPr>
          <w:rFonts w:ascii="宋体" w:hAnsi="宋体" w:cs="宋体" w:hint="eastAsia"/>
          <w:color w:val="000000"/>
          <w:kern w:val="0"/>
          <w:szCs w:val="21"/>
        </w:rPr>
        <w:br/>
        <w:t>（1）直流电压表：0-2V，0.5%，0.001V</w:t>
      </w:r>
      <w:r>
        <w:rPr>
          <w:rFonts w:ascii="宋体" w:hAnsi="宋体" w:cs="宋体" w:hint="eastAsia"/>
          <w:color w:val="000000"/>
          <w:kern w:val="0"/>
          <w:szCs w:val="21"/>
        </w:rPr>
        <w:br/>
        <w:t>（2）直流电压表：1-400V，0.5%，0.01V</w:t>
      </w:r>
      <w:r>
        <w:rPr>
          <w:rFonts w:ascii="宋体" w:hAnsi="宋体" w:cs="宋体" w:hint="eastAsia"/>
          <w:color w:val="000000"/>
          <w:kern w:val="0"/>
          <w:szCs w:val="21"/>
        </w:rPr>
        <w:br/>
        <w:t>（3）直流电流表：0-5A，0.5%，0.001A</w:t>
      </w:r>
      <w:r>
        <w:rPr>
          <w:rFonts w:ascii="宋体" w:hAnsi="宋体" w:cs="宋体" w:hint="eastAsia"/>
          <w:color w:val="000000"/>
          <w:kern w:val="0"/>
          <w:szCs w:val="21"/>
        </w:rPr>
        <w:br/>
        <w:t>（4）直流功率表：0-200W，1%，0.1W</w:t>
      </w:r>
      <w:r>
        <w:rPr>
          <w:rFonts w:ascii="宋体" w:hAnsi="宋体" w:cs="宋体" w:hint="eastAsia"/>
          <w:color w:val="000000"/>
          <w:kern w:val="0"/>
          <w:szCs w:val="21"/>
        </w:rPr>
        <w:br/>
      </w:r>
      <w:r>
        <w:rPr>
          <w:rFonts w:ascii="宋体" w:hAnsi="宋体" w:cs="宋体" w:hint="eastAsia"/>
          <w:color w:val="000000"/>
          <w:kern w:val="0"/>
          <w:szCs w:val="21"/>
        </w:rPr>
        <w:lastRenderedPageBreak/>
        <w:t>（5）交流电压表：0-2V，0.5%，0.001V</w:t>
      </w:r>
      <w:r>
        <w:rPr>
          <w:rFonts w:ascii="宋体" w:hAnsi="宋体" w:cs="宋体" w:hint="eastAsia"/>
          <w:color w:val="000000"/>
          <w:kern w:val="0"/>
          <w:szCs w:val="21"/>
        </w:rPr>
        <w:br/>
        <w:t>（6）交流电压表：1-400V，0.5%，0.01V</w:t>
      </w:r>
      <w:r>
        <w:rPr>
          <w:rFonts w:ascii="宋体" w:hAnsi="宋体" w:cs="宋体" w:hint="eastAsia"/>
          <w:color w:val="000000"/>
          <w:kern w:val="0"/>
          <w:szCs w:val="21"/>
        </w:rPr>
        <w:br/>
        <w:t>（7）交流电流表：0-5A，0.5%，0.001A</w:t>
      </w:r>
      <w:r>
        <w:rPr>
          <w:rFonts w:ascii="宋体" w:hAnsi="宋体" w:cs="宋体" w:hint="eastAsia"/>
          <w:color w:val="000000"/>
          <w:kern w:val="0"/>
          <w:szCs w:val="21"/>
        </w:rPr>
        <w:br/>
        <w:t>（8）交流功率表：0-200W，1%，1W</w:t>
      </w:r>
      <w:r>
        <w:rPr>
          <w:rFonts w:ascii="宋体" w:hAnsi="宋体" w:cs="宋体" w:hint="eastAsia"/>
          <w:color w:val="000000"/>
          <w:kern w:val="0"/>
          <w:szCs w:val="21"/>
        </w:rPr>
        <w:br/>
        <w:t>（9）功率因数表：0-1，1%，0.001（10）交流频率表：0-75Hz，1%，0.01Hz</w:t>
      </w:r>
      <w:r>
        <w:rPr>
          <w:rFonts w:ascii="宋体" w:hAnsi="宋体" w:cs="宋体" w:hint="eastAsia"/>
          <w:color w:val="000000"/>
          <w:kern w:val="0"/>
          <w:szCs w:val="21"/>
        </w:rPr>
        <w:br/>
      </w:r>
    </w:p>
    <w:p w14:paraId="1591C25F" w14:textId="77777777" w:rsidR="00E5447C" w:rsidRDefault="00000000">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jc w:val="left"/>
        <w:rPr>
          <w:rFonts w:ascii="宋体" w:hAnsi="宋体" w:hint="eastAsia"/>
          <w:b/>
          <w:bCs/>
          <w:sz w:val="24"/>
          <w:szCs w:val="28"/>
        </w:rPr>
      </w:pPr>
      <w:r>
        <w:rPr>
          <w:rFonts w:ascii="宋体" w:hAnsi="宋体" w:hint="eastAsia"/>
          <w:b/>
          <w:bCs/>
          <w:sz w:val="24"/>
          <w:szCs w:val="28"/>
        </w:rPr>
        <w:t>气动控制综合实训装置（</w:t>
      </w:r>
      <w:r>
        <w:rPr>
          <w:rFonts w:ascii="宋体" w:hAnsi="Times New Roman" w:cs="宋体" w:hint="eastAsia"/>
          <w:kern w:val="0"/>
          <w:sz w:val="20"/>
          <w:szCs w:val="20"/>
        </w:rPr>
        <w:t>（可做双面；一面液压一面气动）</w:t>
      </w:r>
    </w:p>
    <w:p w14:paraId="13DA6798"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（一）技术指标</w:t>
      </w:r>
    </w:p>
    <w:p w14:paraId="3CC4E4B9"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1.电源：三相四线 AC 380 V±5%  50 Hz</w:t>
      </w:r>
    </w:p>
    <w:p w14:paraId="68875104"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2.安全保护措施：具有接地保护、漏电、过载、过流保护功能，安全性符合相关的国标标准。</w:t>
      </w:r>
    </w:p>
    <w:p w14:paraId="2A3BEF0E"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3.工作环境：温度度:-5～40℃相对湿度&lt;70%；</w:t>
      </w:r>
    </w:p>
    <w:p w14:paraId="584EB571"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4.整机容量：≤1.5 kVA</w:t>
      </w:r>
    </w:p>
    <w:p w14:paraId="5E938338"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5.外形尺寸：长×宽×高≥1500×660×1700mm</w:t>
      </w:r>
    </w:p>
    <w:p w14:paraId="5C1DED02"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（二）装置总体结构</w:t>
      </w:r>
    </w:p>
    <w:p w14:paraId="031A54A0"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1、本实训装置由铝合金实验台、分体式电源模块、实训桌、实验模块、气站等组成，铝合金经阳极氧化工艺处理，永不掉漆或生锈。</w:t>
      </w:r>
    </w:p>
    <w:p w14:paraId="242D2B02" w14:textId="77777777" w:rsidR="00E5447C" w:rsidRDefault="00000000">
      <w:pPr>
        <w:adjustRightInd w:val="0"/>
        <w:jc w:val="left"/>
        <w:rPr>
          <w:rFonts w:ascii="宋体" w:hAnsi="宋体" w:cs="仿宋_GB2312" w:hint="eastAsia"/>
          <w:bCs/>
          <w:color w:val="000000"/>
          <w:szCs w:val="21"/>
        </w:rPr>
      </w:pPr>
      <w:r>
        <w:rPr>
          <w:rFonts w:ascii="宋体" w:hAnsi="宋体" w:cs="仿宋_GB2312"/>
          <w:bCs/>
          <w:noProof/>
          <w:color w:val="000000"/>
          <w:szCs w:val="21"/>
        </w:rPr>
        <w:drawing>
          <wp:inline distT="0" distB="0" distL="0" distR="0" wp14:anchorId="0B4C6F66" wp14:editId="0E5A657D">
            <wp:extent cx="5478145" cy="4648200"/>
            <wp:effectExtent l="0" t="0" r="8255" b="0"/>
            <wp:docPr id="1035" name="图片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图片 10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82216" cy="4651578"/>
                    </a:xfrm>
                    <a:prstGeom prst="rect">
                      <a:avLst/>
                    </a:prstGeom>
                    <a:noFill/>
                  </pic:spPr>
                </pic:pic>
              </a:graphicData>
            </a:graphic>
          </wp:inline>
        </w:drawing>
      </w:r>
    </w:p>
    <w:p w14:paraId="73D7BDFF" w14:textId="77777777" w:rsidR="00E5447C" w:rsidRDefault="00000000">
      <w:pPr>
        <w:adjustRightInd w:val="0"/>
        <w:jc w:val="center"/>
        <w:rPr>
          <w:rFonts w:ascii="宋体" w:hAnsi="宋体" w:cs="仿宋_GB2312" w:hint="eastAsia"/>
          <w:bCs/>
          <w:color w:val="000000"/>
          <w:szCs w:val="21"/>
        </w:rPr>
      </w:pPr>
      <w:r>
        <w:rPr>
          <w:rFonts w:ascii="宋体" w:hAnsi="宋体" w:cs="仿宋_GB2312" w:hint="eastAsia"/>
          <w:bCs/>
          <w:color w:val="000000"/>
          <w:szCs w:val="21"/>
        </w:rPr>
        <w:t>装置总体结构图</w:t>
      </w:r>
    </w:p>
    <w:p w14:paraId="36A0E16A" w14:textId="77777777" w:rsidR="00E5447C" w:rsidRDefault="00E5447C">
      <w:pPr>
        <w:adjustRightInd w:val="0"/>
        <w:jc w:val="left"/>
        <w:rPr>
          <w:rFonts w:ascii="宋体" w:hAnsi="宋体" w:cs="仿宋_GB2312" w:hint="eastAsia"/>
          <w:bCs/>
          <w:color w:val="000000"/>
          <w:szCs w:val="21"/>
        </w:rPr>
      </w:pPr>
    </w:p>
    <w:p w14:paraId="54F46A0F"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2、铝合金实验台：</w:t>
      </w:r>
    </w:p>
    <w:p w14:paraId="3F95B763" w14:textId="77777777" w:rsidR="00E5447C" w:rsidRDefault="00000000">
      <w:pPr>
        <w:adjustRightInd w:val="0"/>
        <w:jc w:val="left"/>
        <w:rPr>
          <w:rFonts w:ascii="宋体" w:hAnsi="宋体" w:cs="仿宋_GB2312" w:hint="eastAsia"/>
          <w:b/>
          <w:color w:val="FF0000"/>
          <w:szCs w:val="21"/>
        </w:rPr>
      </w:pPr>
      <w:r>
        <w:rPr>
          <w:rFonts w:ascii="宋体" w:hAnsi="宋体" w:cs="仿宋_GB2312" w:hint="eastAsia"/>
          <w:bCs/>
          <w:color w:val="000000"/>
          <w:szCs w:val="21"/>
        </w:rPr>
        <w:t>2.1采用铝合金框架，立柱规格≥10*5CM，梯形形状设计，中间设有卡槽用于安装装饰条；下部支</w:t>
      </w:r>
      <w:r>
        <w:rPr>
          <w:rFonts w:ascii="宋体" w:hAnsi="宋体" w:cs="仿宋_GB2312" w:hint="eastAsia"/>
          <w:bCs/>
          <w:color w:val="000000"/>
          <w:szCs w:val="21"/>
        </w:rPr>
        <w:lastRenderedPageBreak/>
        <w:t>撑型材≥7*4CM</w:t>
      </w:r>
      <w:r>
        <w:rPr>
          <w:rFonts w:ascii="宋体" w:hAnsi="宋体" w:cs="宋体" w:hint="eastAsia"/>
          <w:b/>
          <w:bCs/>
          <w:kern w:val="0"/>
          <w:szCs w:val="21"/>
        </w:rPr>
        <w:t>（投标时提供铝合金立柱型材带</w:t>
      </w:r>
      <w:r>
        <w:rPr>
          <w:rFonts w:ascii="宋体" w:hAnsi="宋体" w:cs="宋体"/>
          <w:b/>
          <w:bCs/>
          <w:kern w:val="0"/>
          <w:szCs w:val="21"/>
        </w:rPr>
        <w:t>CMA、CNAS认证标识的检验报告复印件并加盖厂家公章佐证</w:t>
      </w:r>
      <w:r>
        <w:rPr>
          <w:rFonts w:ascii="宋体" w:hAnsi="宋体" w:cs="宋体" w:hint="eastAsia"/>
          <w:b/>
          <w:bCs/>
          <w:kern w:val="0"/>
          <w:szCs w:val="21"/>
        </w:rPr>
        <w:t>）</w:t>
      </w:r>
      <w:r>
        <w:rPr>
          <w:rFonts w:ascii="宋体" w:hAnsi="宋体" w:cs="仿宋_GB2312" w:hint="eastAsia"/>
          <w:bCs/>
          <w:color w:val="000000"/>
          <w:szCs w:val="21"/>
        </w:rPr>
        <w:t>，梯形形状设计，端头采用专用圆弧型ABS材质注塑成型；实验台底下设有方便移动的万向轮，在不需要移动时可自由调节脚垫进行固定。</w:t>
      </w:r>
    </w:p>
    <w:p w14:paraId="6DA9270E"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2.2上方设有LED照明灯，照明灯采用专用C型铝合金型材设计，前部设有白色漫反射盖板，45度角向下照明。</w:t>
      </w:r>
      <w:r>
        <w:rPr>
          <w:rFonts w:ascii="宋体" w:hAnsi="宋体" w:cs="宋体" w:hint="eastAsia"/>
          <w:b/>
          <w:bCs/>
          <w:kern w:val="0"/>
          <w:szCs w:val="21"/>
        </w:rPr>
        <w:t>（投标时提供照明系统带</w:t>
      </w:r>
      <w:r>
        <w:rPr>
          <w:rFonts w:ascii="宋体" w:hAnsi="宋体" w:cs="宋体"/>
          <w:b/>
          <w:bCs/>
          <w:kern w:val="0"/>
          <w:szCs w:val="21"/>
        </w:rPr>
        <w:t>CMA、CNAS认证标识的检验报告复印件并加盖厂家公章佐证</w:t>
      </w:r>
      <w:r>
        <w:rPr>
          <w:rFonts w:ascii="宋体" w:hAnsi="宋体" w:cs="仿宋_GB2312" w:hint="eastAsia"/>
          <w:bCs/>
          <w:color w:val="000000"/>
          <w:szCs w:val="21"/>
        </w:rPr>
        <w:t>。</w:t>
      </w:r>
    </w:p>
    <w:p w14:paraId="0D4C38FA"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2.3桌面为防火、防水、耐磨高密度防火板，四周弧形设计，采用PU封边工艺有效防止水及空气进入造成板材膨胀开裂，造型美观大方，坚固耐用，具有耐磨、耐刻刮、耐高温、耐冲击、易清洁、防火、防水、防酸碱等优点。</w:t>
      </w:r>
    </w:p>
    <w:p w14:paraId="40329015"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2.4实验桌下方设有钢制柜子，静电喷塑烤漆工艺，不少于两种颜色搭配，柜子前部边角采用弧形设计，两边设有2个柜子</w:t>
      </w:r>
      <w:bookmarkStart w:id="0" w:name="_Hlk134255270"/>
      <w:r>
        <w:rPr>
          <w:rFonts w:ascii="宋体" w:hAnsi="宋体" w:cs="仿宋_GB2312" w:hint="eastAsia"/>
          <w:bCs/>
          <w:color w:val="000000"/>
          <w:szCs w:val="21"/>
        </w:rPr>
        <w:t>（提供柜子和抽屉款式可选）</w:t>
      </w:r>
      <w:bookmarkEnd w:id="0"/>
      <w:r>
        <w:rPr>
          <w:rFonts w:ascii="宋体" w:hAnsi="宋体" w:cs="仿宋_GB2312" w:hint="eastAsia"/>
          <w:bCs/>
          <w:color w:val="000000"/>
          <w:szCs w:val="21"/>
        </w:rPr>
        <w:t>，用于存放实验模块或工具等，中间设有三个抽屉，用于存放实验模块，元器件等。抽屉款采用双排设计，每排≥3个抽屉，抽屉内根据实验模块或元器件挖槽。</w:t>
      </w:r>
    </w:p>
    <w:p w14:paraId="6ECE577C" w14:textId="77777777" w:rsidR="00E5447C" w:rsidRDefault="00000000">
      <w:pPr>
        <w:adjustRightInd w:val="0"/>
        <w:jc w:val="left"/>
        <w:rPr>
          <w:rFonts w:ascii="宋体" w:hAnsi="宋体" w:cs="仿宋_GB2312" w:hint="eastAsia"/>
          <w:b/>
          <w:color w:val="000000"/>
          <w:szCs w:val="21"/>
        </w:rPr>
      </w:pPr>
      <w:r>
        <w:rPr>
          <w:rFonts w:ascii="宋体" w:hAnsi="宋体" w:cs="仿宋_GB2312" w:hint="eastAsia"/>
          <w:b/>
          <w:color w:val="000000"/>
          <w:szCs w:val="21"/>
        </w:rPr>
        <w:t>2.5元器件定置管理，元器件存放需要有定制开孔模板挖槽，一个孔位放置一个模块或元器件，且每个位置有相关标识，便于课前课后检查有无缺少元器件。</w:t>
      </w:r>
    </w:p>
    <w:p w14:paraId="7CFF126D" w14:textId="77777777" w:rsidR="00E5447C" w:rsidRDefault="00E5447C">
      <w:pPr>
        <w:adjustRightInd w:val="0"/>
        <w:jc w:val="center"/>
        <w:rPr>
          <w:rFonts w:ascii="宋体" w:hAnsi="宋体" w:cs="仿宋_GB2312" w:hint="eastAsia"/>
          <w:b/>
          <w:color w:val="000000"/>
          <w:szCs w:val="21"/>
        </w:rPr>
      </w:pPr>
    </w:p>
    <w:p w14:paraId="6072CC78" w14:textId="77777777" w:rsidR="00E5447C" w:rsidRDefault="00000000">
      <w:pPr>
        <w:adjustRightInd w:val="0"/>
        <w:jc w:val="center"/>
        <w:rPr>
          <w:rFonts w:ascii="宋体" w:hAnsi="宋体" w:cs="仿宋_GB2312" w:hint="eastAsia"/>
          <w:b/>
          <w:color w:val="000000"/>
          <w:szCs w:val="21"/>
        </w:rPr>
      </w:pPr>
      <w:r>
        <w:rPr>
          <w:rFonts w:ascii="宋体" w:hAnsi="宋体" w:cs="仿宋_GB2312"/>
          <w:b/>
          <w:noProof/>
          <w:color w:val="000000"/>
          <w:szCs w:val="21"/>
        </w:rPr>
        <w:drawing>
          <wp:inline distT="0" distB="0" distL="0" distR="0" wp14:anchorId="3CF42030" wp14:editId="7C83989E">
            <wp:extent cx="5172075" cy="431927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78487" cy="4324986"/>
                    </a:xfrm>
                    <a:prstGeom prst="rect">
                      <a:avLst/>
                    </a:prstGeom>
                    <a:noFill/>
                  </pic:spPr>
                </pic:pic>
              </a:graphicData>
            </a:graphic>
          </wp:inline>
        </w:drawing>
      </w:r>
    </w:p>
    <w:p w14:paraId="2F1AEE96" w14:textId="77777777" w:rsidR="00E5447C" w:rsidRDefault="00000000">
      <w:pPr>
        <w:adjustRightInd w:val="0"/>
        <w:jc w:val="center"/>
        <w:rPr>
          <w:rFonts w:ascii="宋体" w:hAnsi="宋体" w:cs="仿宋_GB2312" w:hint="eastAsia"/>
          <w:b/>
          <w:color w:val="000000"/>
          <w:szCs w:val="21"/>
        </w:rPr>
      </w:pPr>
      <w:r>
        <w:rPr>
          <w:rFonts w:ascii="宋体" w:hAnsi="宋体" w:cs="仿宋_GB2312" w:hint="eastAsia"/>
          <w:b/>
          <w:color w:val="000000"/>
          <w:szCs w:val="21"/>
        </w:rPr>
        <w:t>（提供柜子和抽屉款式可选）</w:t>
      </w:r>
    </w:p>
    <w:p w14:paraId="373FC5E9"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3、功能模块：</w:t>
      </w:r>
    </w:p>
    <w:p w14:paraId="2498582F"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1）继电器单元：各种继电器接头均接到面板上，进行实训时方便插拔连接；</w:t>
      </w:r>
    </w:p>
    <w:p w14:paraId="037BC311"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2）按钮开关单元：各种按钮开关接头均接到面板上，进行实训时方便插拔连接；</w:t>
      </w:r>
    </w:p>
    <w:p w14:paraId="3DF71B4C"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3）气动元件模块：元件安装在快捷底板上，方便实训模块在实训屏上进行固定、拆卸。</w:t>
      </w:r>
    </w:p>
    <w:p w14:paraId="4BDF0E52"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4）电源模块：带三相漏电保护、输出电压380 V/220 V、直流电源24 V；</w:t>
      </w:r>
    </w:p>
    <w:p w14:paraId="47354637"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5）实训屏：实训屏表面采用带槽铝合金，方便安装和拆卸各种气动元件。主体框架采用钢材，分上</w:t>
      </w:r>
      <w:r>
        <w:rPr>
          <w:rFonts w:ascii="宋体" w:hAnsi="宋体" w:cs="仿宋_GB2312" w:hint="eastAsia"/>
          <w:bCs/>
          <w:color w:val="000000"/>
          <w:szCs w:val="21"/>
        </w:rPr>
        <w:lastRenderedPageBreak/>
        <w:t>下层结构；</w:t>
      </w:r>
    </w:p>
    <w:p w14:paraId="61D3916E"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6）元件：配备工业常用气动元件，且均配有过渡底板，可方便、随意地将元件按放在实训面板（面板带“T”沟槽形式的铝合金型材结构）上。回路搭接采用快换接头，拆接方便快捷。</w:t>
      </w:r>
    </w:p>
    <w:p w14:paraId="0C7F26EB"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7）实训气源压力低，电气控制采用低电压直流24V电源；实训气路、控制电路安全可靠，设有手动、自动、顺序、压力低等控制功能。</w:t>
      </w:r>
    </w:p>
    <w:p w14:paraId="0504C5D0"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8）实训控制单元也可以采用独立的继电器控制单元进行电气控制，通过比较突出PLC可编序控制的优越性和先进性，加深对PLC编程器的了解与掌握。</w:t>
      </w:r>
    </w:p>
    <w:p w14:paraId="23257822"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（三）配置清单</w:t>
      </w:r>
    </w:p>
    <w:tbl>
      <w:tblPr>
        <w:tblStyle w:val="a4"/>
        <w:tblW w:w="4998" w:type="pct"/>
        <w:tblLook w:val="04A0" w:firstRow="1" w:lastRow="0" w:firstColumn="1" w:lastColumn="0" w:noHBand="0" w:noVBand="1"/>
      </w:tblPr>
      <w:tblGrid>
        <w:gridCol w:w="665"/>
        <w:gridCol w:w="2553"/>
        <w:gridCol w:w="3930"/>
        <w:gridCol w:w="715"/>
        <w:gridCol w:w="1163"/>
      </w:tblGrid>
      <w:tr w:rsidR="00E5447C" w14:paraId="22C27A1C" w14:textId="77777777">
        <w:tc>
          <w:tcPr>
            <w:tcW w:w="369" w:type="pct"/>
          </w:tcPr>
          <w:p w14:paraId="6F7E7356"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序号</w:t>
            </w:r>
          </w:p>
        </w:tc>
        <w:tc>
          <w:tcPr>
            <w:tcW w:w="1414" w:type="pct"/>
          </w:tcPr>
          <w:p w14:paraId="611B92EA"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名称</w:t>
            </w:r>
          </w:p>
        </w:tc>
        <w:tc>
          <w:tcPr>
            <w:tcW w:w="2177" w:type="pct"/>
          </w:tcPr>
          <w:p w14:paraId="79E011C4"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规格</w:t>
            </w:r>
          </w:p>
        </w:tc>
        <w:tc>
          <w:tcPr>
            <w:tcW w:w="396" w:type="pct"/>
          </w:tcPr>
          <w:p w14:paraId="24168896"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数量</w:t>
            </w:r>
          </w:p>
        </w:tc>
        <w:tc>
          <w:tcPr>
            <w:tcW w:w="644" w:type="pct"/>
          </w:tcPr>
          <w:p w14:paraId="0F82AA0D"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备注</w:t>
            </w:r>
          </w:p>
        </w:tc>
      </w:tr>
      <w:tr w:rsidR="00E5447C" w14:paraId="34570A24" w14:textId="77777777">
        <w:tc>
          <w:tcPr>
            <w:tcW w:w="369" w:type="pct"/>
          </w:tcPr>
          <w:p w14:paraId="19D33F4B" w14:textId="77777777" w:rsidR="00E5447C" w:rsidRDefault="00E5447C">
            <w:pPr>
              <w:numPr>
                <w:ilvl w:val="0"/>
                <w:numId w:val="1"/>
              </w:numPr>
              <w:rPr>
                <w:rFonts w:ascii="仿宋" w:eastAsia="仿宋" w:hAnsi="仿宋" w:cs="仿宋" w:hint="eastAsia"/>
                <w:kern w:val="0"/>
                <w:sz w:val="20"/>
                <w:szCs w:val="20"/>
              </w:rPr>
            </w:pPr>
          </w:p>
        </w:tc>
        <w:tc>
          <w:tcPr>
            <w:tcW w:w="1414" w:type="pct"/>
          </w:tcPr>
          <w:p w14:paraId="582FDFC9"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实训台</w:t>
            </w:r>
          </w:p>
        </w:tc>
        <w:tc>
          <w:tcPr>
            <w:tcW w:w="2177" w:type="pct"/>
          </w:tcPr>
          <w:p w14:paraId="3FA8FD0F"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钢铝木结构</w:t>
            </w:r>
          </w:p>
        </w:tc>
        <w:tc>
          <w:tcPr>
            <w:tcW w:w="396" w:type="pct"/>
          </w:tcPr>
          <w:p w14:paraId="5100F686"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1台</w:t>
            </w:r>
          </w:p>
        </w:tc>
        <w:tc>
          <w:tcPr>
            <w:tcW w:w="644" w:type="pct"/>
          </w:tcPr>
          <w:p w14:paraId="2CFE56DC" w14:textId="77777777" w:rsidR="00E5447C" w:rsidRDefault="00E5447C">
            <w:pPr>
              <w:rPr>
                <w:rFonts w:ascii="仿宋" w:eastAsia="仿宋" w:hAnsi="仿宋" w:cs="仿宋" w:hint="eastAsia"/>
                <w:kern w:val="0"/>
                <w:sz w:val="20"/>
                <w:szCs w:val="20"/>
              </w:rPr>
            </w:pPr>
          </w:p>
        </w:tc>
      </w:tr>
      <w:tr w:rsidR="00E5447C" w14:paraId="25264C60" w14:textId="77777777">
        <w:tc>
          <w:tcPr>
            <w:tcW w:w="369" w:type="pct"/>
          </w:tcPr>
          <w:p w14:paraId="0A2CE737" w14:textId="77777777" w:rsidR="00E5447C" w:rsidRDefault="00E5447C">
            <w:pPr>
              <w:numPr>
                <w:ilvl w:val="0"/>
                <w:numId w:val="1"/>
              </w:numPr>
              <w:rPr>
                <w:rFonts w:ascii="仿宋" w:eastAsia="仿宋" w:hAnsi="仿宋" w:cs="仿宋" w:hint="eastAsia"/>
                <w:kern w:val="0"/>
                <w:sz w:val="20"/>
                <w:szCs w:val="20"/>
              </w:rPr>
            </w:pPr>
          </w:p>
        </w:tc>
        <w:tc>
          <w:tcPr>
            <w:tcW w:w="1414" w:type="pct"/>
          </w:tcPr>
          <w:p w14:paraId="77AEDE2D" w14:textId="77777777" w:rsidR="00E5447C" w:rsidRDefault="00000000">
            <w:pPr>
              <w:rPr>
                <w:rFonts w:ascii="仿宋" w:eastAsia="仿宋" w:hAnsi="仿宋" w:cs="仿宋" w:hint="eastAsia"/>
                <w:kern w:val="0"/>
                <w:sz w:val="20"/>
                <w:szCs w:val="20"/>
              </w:rPr>
            </w:pPr>
            <w:r>
              <w:rPr>
                <w:rFonts w:cs="仿宋_GB2312" w:hint="eastAsia"/>
                <w:color w:val="000000"/>
                <w:kern w:val="0"/>
                <w:sz w:val="20"/>
                <w:szCs w:val="20"/>
              </w:rPr>
              <w:t>电源模块</w:t>
            </w:r>
          </w:p>
        </w:tc>
        <w:tc>
          <w:tcPr>
            <w:tcW w:w="2177" w:type="pct"/>
          </w:tcPr>
          <w:p w14:paraId="0A8E6334"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保险丝、电压表、船型开关、三相漏电保护、</w:t>
            </w:r>
          </w:p>
          <w:p w14:paraId="1380894D"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电源插座、电源指示灯、按钮和中间继电器等</w:t>
            </w:r>
          </w:p>
        </w:tc>
        <w:tc>
          <w:tcPr>
            <w:tcW w:w="396" w:type="pct"/>
          </w:tcPr>
          <w:p w14:paraId="4520066B"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1台</w:t>
            </w:r>
          </w:p>
        </w:tc>
        <w:tc>
          <w:tcPr>
            <w:tcW w:w="644" w:type="pct"/>
          </w:tcPr>
          <w:p w14:paraId="78A32097" w14:textId="77777777" w:rsidR="00E5447C" w:rsidRDefault="00E5447C">
            <w:pPr>
              <w:rPr>
                <w:rFonts w:ascii="仿宋" w:eastAsia="仿宋" w:hAnsi="仿宋" w:cs="仿宋" w:hint="eastAsia"/>
                <w:kern w:val="0"/>
                <w:sz w:val="20"/>
                <w:szCs w:val="20"/>
              </w:rPr>
            </w:pPr>
          </w:p>
        </w:tc>
      </w:tr>
      <w:tr w:rsidR="00E5447C" w14:paraId="4C406FD9" w14:textId="77777777">
        <w:tc>
          <w:tcPr>
            <w:tcW w:w="369" w:type="pct"/>
          </w:tcPr>
          <w:p w14:paraId="494CBABE" w14:textId="77777777" w:rsidR="00E5447C" w:rsidRDefault="00E5447C">
            <w:pPr>
              <w:numPr>
                <w:ilvl w:val="0"/>
                <w:numId w:val="1"/>
              </w:numPr>
              <w:rPr>
                <w:rFonts w:ascii="仿宋" w:eastAsia="仿宋" w:hAnsi="仿宋" w:cs="仿宋" w:hint="eastAsia"/>
                <w:kern w:val="0"/>
                <w:sz w:val="20"/>
                <w:szCs w:val="20"/>
              </w:rPr>
            </w:pPr>
          </w:p>
        </w:tc>
        <w:tc>
          <w:tcPr>
            <w:tcW w:w="1414" w:type="pct"/>
          </w:tcPr>
          <w:p w14:paraId="1FA4E9E3"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P</w:t>
            </w:r>
            <w:r>
              <w:rPr>
                <w:rFonts w:ascii="仿宋" w:eastAsia="仿宋" w:hAnsi="仿宋" w:cs="仿宋"/>
                <w:kern w:val="0"/>
                <w:sz w:val="20"/>
                <w:szCs w:val="20"/>
              </w:rPr>
              <w:t>LC</w:t>
            </w:r>
            <w:r>
              <w:rPr>
                <w:rFonts w:ascii="仿宋" w:eastAsia="仿宋" w:hAnsi="仿宋" w:cs="仿宋" w:hint="eastAsia"/>
                <w:kern w:val="0"/>
                <w:sz w:val="20"/>
                <w:szCs w:val="20"/>
              </w:rPr>
              <w:t>模块</w:t>
            </w:r>
          </w:p>
        </w:tc>
        <w:tc>
          <w:tcPr>
            <w:tcW w:w="2177" w:type="pct"/>
          </w:tcPr>
          <w:p w14:paraId="14AD5B4C"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西门子S</w:t>
            </w:r>
            <w:r>
              <w:rPr>
                <w:rFonts w:ascii="仿宋" w:eastAsia="仿宋" w:hAnsi="仿宋" w:cs="仿宋"/>
                <w:kern w:val="0"/>
                <w:sz w:val="20"/>
                <w:szCs w:val="20"/>
              </w:rPr>
              <w:t>7-1200</w:t>
            </w:r>
            <w:r>
              <w:rPr>
                <w:rFonts w:ascii="仿宋" w:eastAsia="仿宋" w:hAnsi="仿宋" w:cs="仿宋" w:hint="eastAsia"/>
                <w:kern w:val="0"/>
                <w:sz w:val="20"/>
                <w:szCs w:val="20"/>
              </w:rPr>
              <w:t>系列</w:t>
            </w:r>
          </w:p>
        </w:tc>
        <w:tc>
          <w:tcPr>
            <w:tcW w:w="396" w:type="pct"/>
          </w:tcPr>
          <w:p w14:paraId="59941E11"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1台</w:t>
            </w:r>
          </w:p>
        </w:tc>
        <w:tc>
          <w:tcPr>
            <w:tcW w:w="644" w:type="pct"/>
          </w:tcPr>
          <w:p w14:paraId="22525981" w14:textId="77777777" w:rsidR="00E5447C" w:rsidRDefault="00E5447C">
            <w:pPr>
              <w:rPr>
                <w:rFonts w:ascii="仿宋" w:eastAsia="仿宋" w:hAnsi="仿宋" w:cs="仿宋" w:hint="eastAsia"/>
                <w:kern w:val="0"/>
                <w:sz w:val="20"/>
                <w:szCs w:val="20"/>
              </w:rPr>
            </w:pPr>
          </w:p>
        </w:tc>
      </w:tr>
      <w:tr w:rsidR="00E5447C" w14:paraId="6B71A5C8" w14:textId="77777777">
        <w:tc>
          <w:tcPr>
            <w:tcW w:w="369" w:type="pct"/>
          </w:tcPr>
          <w:p w14:paraId="5F0FA455" w14:textId="77777777" w:rsidR="00E5447C" w:rsidRDefault="00E5447C">
            <w:pPr>
              <w:numPr>
                <w:ilvl w:val="0"/>
                <w:numId w:val="1"/>
              </w:numPr>
              <w:rPr>
                <w:rFonts w:ascii="仿宋" w:eastAsia="仿宋" w:hAnsi="仿宋" w:cs="仿宋" w:hint="eastAsia"/>
                <w:kern w:val="0"/>
                <w:sz w:val="20"/>
                <w:szCs w:val="20"/>
              </w:rPr>
            </w:pPr>
          </w:p>
        </w:tc>
        <w:tc>
          <w:tcPr>
            <w:tcW w:w="1414" w:type="pct"/>
          </w:tcPr>
          <w:p w14:paraId="76203C2C"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气容</w:t>
            </w:r>
          </w:p>
        </w:tc>
        <w:tc>
          <w:tcPr>
            <w:tcW w:w="2177" w:type="pct"/>
          </w:tcPr>
          <w:p w14:paraId="4DB16862"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1KG</w:t>
            </w:r>
          </w:p>
        </w:tc>
        <w:tc>
          <w:tcPr>
            <w:tcW w:w="396" w:type="pct"/>
          </w:tcPr>
          <w:p w14:paraId="29FE4FF2"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1台</w:t>
            </w:r>
          </w:p>
        </w:tc>
        <w:tc>
          <w:tcPr>
            <w:tcW w:w="644" w:type="pct"/>
          </w:tcPr>
          <w:p w14:paraId="1C4DB050" w14:textId="77777777" w:rsidR="00E5447C" w:rsidRDefault="00E5447C">
            <w:pPr>
              <w:rPr>
                <w:rFonts w:ascii="仿宋" w:eastAsia="仿宋" w:hAnsi="仿宋" w:cs="仿宋" w:hint="eastAsia"/>
                <w:kern w:val="0"/>
                <w:sz w:val="20"/>
                <w:szCs w:val="20"/>
              </w:rPr>
            </w:pPr>
          </w:p>
        </w:tc>
      </w:tr>
      <w:tr w:rsidR="00E5447C" w14:paraId="422B5CF8" w14:textId="77777777">
        <w:tc>
          <w:tcPr>
            <w:tcW w:w="369" w:type="pct"/>
          </w:tcPr>
          <w:p w14:paraId="01F1D6C2" w14:textId="77777777" w:rsidR="00E5447C" w:rsidRDefault="00E5447C">
            <w:pPr>
              <w:numPr>
                <w:ilvl w:val="0"/>
                <w:numId w:val="1"/>
              </w:numPr>
              <w:rPr>
                <w:rFonts w:ascii="仿宋" w:eastAsia="仿宋" w:hAnsi="仿宋" w:cs="仿宋" w:hint="eastAsia"/>
                <w:kern w:val="0"/>
                <w:sz w:val="20"/>
                <w:szCs w:val="20"/>
              </w:rPr>
            </w:pPr>
          </w:p>
        </w:tc>
        <w:tc>
          <w:tcPr>
            <w:tcW w:w="1414" w:type="pct"/>
          </w:tcPr>
          <w:p w14:paraId="35C86F93"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单作用气缸MSF25X150SCMLB</w:t>
            </w:r>
          </w:p>
        </w:tc>
        <w:tc>
          <w:tcPr>
            <w:tcW w:w="2177" w:type="pct"/>
          </w:tcPr>
          <w:p w14:paraId="656D1C7D"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配两个磁性开关、底座、2mm接线盒</w:t>
            </w:r>
          </w:p>
        </w:tc>
        <w:tc>
          <w:tcPr>
            <w:tcW w:w="396" w:type="pct"/>
          </w:tcPr>
          <w:p w14:paraId="25EAE032"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1只</w:t>
            </w:r>
          </w:p>
        </w:tc>
        <w:tc>
          <w:tcPr>
            <w:tcW w:w="644" w:type="pct"/>
          </w:tcPr>
          <w:p w14:paraId="3EA7B083"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行程150</w:t>
            </w:r>
          </w:p>
        </w:tc>
      </w:tr>
      <w:tr w:rsidR="00E5447C" w14:paraId="1A4D807A" w14:textId="77777777">
        <w:tc>
          <w:tcPr>
            <w:tcW w:w="369" w:type="pct"/>
          </w:tcPr>
          <w:p w14:paraId="149A6598" w14:textId="77777777" w:rsidR="00E5447C" w:rsidRDefault="00E5447C">
            <w:pPr>
              <w:numPr>
                <w:ilvl w:val="0"/>
                <w:numId w:val="1"/>
              </w:numPr>
              <w:rPr>
                <w:rFonts w:ascii="仿宋" w:eastAsia="仿宋" w:hAnsi="仿宋" w:cs="仿宋" w:hint="eastAsia"/>
                <w:kern w:val="0"/>
                <w:sz w:val="20"/>
                <w:szCs w:val="20"/>
              </w:rPr>
            </w:pPr>
          </w:p>
        </w:tc>
        <w:tc>
          <w:tcPr>
            <w:tcW w:w="1414" w:type="pct"/>
          </w:tcPr>
          <w:p w14:paraId="02384759"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双作用气缸MF25X150SCMLB</w:t>
            </w:r>
          </w:p>
        </w:tc>
        <w:tc>
          <w:tcPr>
            <w:tcW w:w="2177" w:type="pct"/>
          </w:tcPr>
          <w:p w14:paraId="4415CD9D"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配两个磁性开关、底座、2mm接线盒</w:t>
            </w:r>
          </w:p>
        </w:tc>
        <w:tc>
          <w:tcPr>
            <w:tcW w:w="396" w:type="pct"/>
          </w:tcPr>
          <w:p w14:paraId="137DE74B"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2只</w:t>
            </w:r>
          </w:p>
        </w:tc>
        <w:tc>
          <w:tcPr>
            <w:tcW w:w="644" w:type="pct"/>
          </w:tcPr>
          <w:p w14:paraId="601ED7E6"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行程150</w:t>
            </w:r>
          </w:p>
        </w:tc>
      </w:tr>
      <w:tr w:rsidR="00E5447C" w14:paraId="4BA6D781" w14:textId="77777777">
        <w:tc>
          <w:tcPr>
            <w:tcW w:w="369" w:type="pct"/>
          </w:tcPr>
          <w:p w14:paraId="2A468DB5" w14:textId="77777777" w:rsidR="00E5447C" w:rsidRDefault="00E5447C">
            <w:pPr>
              <w:numPr>
                <w:ilvl w:val="0"/>
                <w:numId w:val="1"/>
              </w:numPr>
              <w:rPr>
                <w:rFonts w:ascii="仿宋" w:eastAsia="仿宋" w:hAnsi="仿宋" w:cs="仿宋" w:hint="eastAsia"/>
                <w:kern w:val="0"/>
                <w:sz w:val="20"/>
                <w:szCs w:val="20"/>
              </w:rPr>
            </w:pPr>
          </w:p>
        </w:tc>
        <w:tc>
          <w:tcPr>
            <w:tcW w:w="1414" w:type="pct"/>
          </w:tcPr>
          <w:p w14:paraId="6FB713DF"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旋转气缸</w:t>
            </w:r>
          </w:p>
        </w:tc>
        <w:tc>
          <w:tcPr>
            <w:tcW w:w="2177" w:type="pct"/>
          </w:tcPr>
          <w:p w14:paraId="5D8237EA"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 xml:space="preserve">HRQ10配两个磁性开关、底座、2mm接线盒 </w:t>
            </w:r>
          </w:p>
        </w:tc>
        <w:tc>
          <w:tcPr>
            <w:tcW w:w="396" w:type="pct"/>
          </w:tcPr>
          <w:p w14:paraId="67A7E70B"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1只</w:t>
            </w:r>
          </w:p>
        </w:tc>
        <w:tc>
          <w:tcPr>
            <w:tcW w:w="644" w:type="pct"/>
          </w:tcPr>
          <w:p w14:paraId="2F578570" w14:textId="77777777" w:rsidR="00E5447C" w:rsidRDefault="00E5447C">
            <w:pPr>
              <w:rPr>
                <w:rFonts w:ascii="仿宋" w:eastAsia="仿宋" w:hAnsi="仿宋" w:cs="仿宋" w:hint="eastAsia"/>
                <w:kern w:val="0"/>
                <w:sz w:val="20"/>
                <w:szCs w:val="20"/>
              </w:rPr>
            </w:pPr>
          </w:p>
        </w:tc>
      </w:tr>
      <w:tr w:rsidR="00E5447C" w14:paraId="7DD3A688" w14:textId="77777777">
        <w:tc>
          <w:tcPr>
            <w:tcW w:w="369" w:type="pct"/>
          </w:tcPr>
          <w:p w14:paraId="5AA64415" w14:textId="77777777" w:rsidR="00E5447C" w:rsidRDefault="00E5447C">
            <w:pPr>
              <w:numPr>
                <w:ilvl w:val="0"/>
                <w:numId w:val="1"/>
              </w:numPr>
              <w:rPr>
                <w:rFonts w:ascii="仿宋" w:eastAsia="仿宋" w:hAnsi="仿宋" w:cs="仿宋" w:hint="eastAsia"/>
                <w:kern w:val="0"/>
                <w:sz w:val="20"/>
                <w:szCs w:val="20"/>
              </w:rPr>
            </w:pPr>
          </w:p>
        </w:tc>
        <w:tc>
          <w:tcPr>
            <w:tcW w:w="1414" w:type="pct"/>
          </w:tcPr>
          <w:p w14:paraId="378EB9C3"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三联件</w:t>
            </w:r>
          </w:p>
        </w:tc>
        <w:tc>
          <w:tcPr>
            <w:tcW w:w="2177" w:type="pct"/>
          </w:tcPr>
          <w:p w14:paraId="79794966"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AC2000三联件</w:t>
            </w:r>
          </w:p>
        </w:tc>
        <w:tc>
          <w:tcPr>
            <w:tcW w:w="396" w:type="pct"/>
          </w:tcPr>
          <w:p w14:paraId="3D01CCE9"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1只</w:t>
            </w:r>
          </w:p>
        </w:tc>
        <w:tc>
          <w:tcPr>
            <w:tcW w:w="644" w:type="pct"/>
          </w:tcPr>
          <w:p w14:paraId="091ECE0E" w14:textId="77777777" w:rsidR="00E5447C" w:rsidRDefault="00E5447C">
            <w:pPr>
              <w:rPr>
                <w:rFonts w:ascii="仿宋" w:eastAsia="仿宋" w:hAnsi="仿宋" w:cs="仿宋" w:hint="eastAsia"/>
                <w:kern w:val="0"/>
                <w:sz w:val="20"/>
                <w:szCs w:val="20"/>
              </w:rPr>
            </w:pPr>
          </w:p>
        </w:tc>
      </w:tr>
      <w:tr w:rsidR="00E5447C" w14:paraId="204F87DE" w14:textId="77777777">
        <w:tc>
          <w:tcPr>
            <w:tcW w:w="369" w:type="pct"/>
          </w:tcPr>
          <w:p w14:paraId="3BA89921" w14:textId="77777777" w:rsidR="00E5447C" w:rsidRDefault="00E5447C">
            <w:pPr>
              <w:numPr>
                <w:ilvl w:val="0"/>
                <w:numId w:val="1"/>
              </w:numPr>
              <w:rPr>
                <w:rFonts w:ascii="仿宋" w:eastAsia="仿宋" w:hAnsi="仿宋" w:cs="仿宋" w:hint="eastAsia"/>
                <w:kern w:val="0"/>
                <w:sz w:val="20"/>
                <w:szCs w:val="20"/>
              </w:rPr>
            </w:pPr>
          </w:p>
        </w:tc>
        <w:tc>
          <w:tcPr>
            <w:tcW w:w="1414" w:type="pct"/>
          </w:tcPr>
          <w:p w14:paraId="4E076C37"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减压阀（带压力表）</w:t>
            </w:r>
          </w:p>
        </w:tc>
        <w:tc>
          <w:tcPr>
            <w:tcW w:w="2177" w:type="pct"/>
          </w:tcPr>
          <w:p w14:paraId="0DCF6309"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AR2000</w:t>
            </w:r>
          </w:p>
        </w:tc>
        <w:tc>
          <w:tcPr>
            <w:tcW w:w="396" w:type="pct"/>
          </w:tcPr>
          <w:p w14:paraId="6816F6B5"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1只</w:t>
            </w:r>
          </w:p>
        </w:tc>
        <w:tc>
          <w:tcPr>
            <w:tcW w:w="644" w:type="pct"/>
          </w:tcPr>
          <w:p w14:paraId="54035E8F" w14:textId="77777777" w:rsidR="00E5447C" w:rsidRDefault="00E5447C">
            <w:pPr>
              <w:rPr>
                <w:rFonts w:ascii="仿宋" w:eastAsia="仿宋" w:hAnsi="仿宋" w:cs="仿宋" w:hint="eastAsia"/>
                <w:kern w:val="0"/>
                <w:sz w:val="20"/>
                <w:szCs w:val="20"/>
              </w:rPr>
            </w:pPr>
          </w:p>
        </w:tc>
      </w:tr>
      <w:tr w:rsidR="00E5447C" w14:paraId="2EF2F698" w14:textId="77777777">
        <w:tc>
          <w:tcPr>
            <w:tcW w:w="369" w:type="pct"/>
          </w:tcPr>
          <w:p w14:paraId="261C030D" w14:textId="77777777" w:rsidR="00E5447C" w:rsidRDefault="00E5447C">
            <w:pPr>
              <w:numPr>
                <w:ilvl w:val="0"/>
                <w:numId w:val="1"/>
              </w:numPr>
              <w:rPr>
                <w:rFonts w:ascii="仿宋" w:eastAsia="仿宋" w:hAnsi="仿宋" w:cs="仿宋" w:hint="eastAsia"/>
                <w:kern w:val="0"/>
                <w:sz w:val="20"/>
                <w:szCs w:val="20"/>
              </w:rPr>
            </w:pPr>
          </w:p>
        </w:tc>
        <w:tc>
          <w:tcPr>
            <w:tcW w:w="1414" w:type="pct"/>
          </w:tcPr>
          <w:p w14:paraId="1BADD46E"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机控行程阀</w:t>
            </w:r>
          </w:p>
        </w:tc>
        <w:tc>
          <w:tcPr>
            <w:tcW w:w="2177" w:type="pct"/>
          </w:tcPr>
          <w:p w14:paraId="76BB371B"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JM-07 滚轮式</w:t>
            </w:r>
          </w:p>
        </w:tc>
        <w:tc>
          <w:tcPr>
            <w:tcW w:w="396" w:type="pct"/>
          </w:tcPr>
          <w:p w14:paraId="073DFB07"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4只</w:t>
            </w:r>
          </w:p>
        </w:tc>
        <w:tc>
          <w:tcPr>
            <w:tcW w:w="644" w:type="pct"/>
          </w:tcPr>
          <w:p w14:paraId="6FD3E487" w14:textId="77777777" w:rsidR="00E5447C" w:rsidRDefault="00E5447C">
            <w:pPr>
              <w:rPr>
                <w:rFonts w:ascii="仿宋" w:eastAsia="仿宋" w:hAnsi="仿宋" w:cs="仿宋" w:hint="eastAsia"/>
                <w:kern w:val="0"/>
                <w:sz w:val="20"/>
                <w:szCs w:val="20"/>
              </w:rPr>
            </w:pPr>
          </w:p>
        </w:tc>
      </w:tr>
      <w:tr w:rsidR="00E5447C" w14:paraId="40CF4865" w14:textId="77777777">
        <w:tc>
          <w:tcPr>
            <w:tcW w:w="369" w:type="pct"/>
          </w:tcPr>
          <w:p w14:paraId="39EB0042" w14:textId="77777777" w:rsidR="00E5447C" w:rsidRDefault="00E5447C">
            <w:pPr>
              <w:numPr>
                <w:ilvl w:val="0"/>
                <w:numId w:val="1"/>
              </w:numPr>
              <w:rPr>
                <w:rFonts w:ascii="仿宋" w:eastAsia="仿宋" w:hAnsi="仿宋" w:cs="仿宋" w:hint="eastAsia"/>
                <w:kern w:val="0"/>
                <w:sz w:val="20"/>
                <w:szCs w:val="20"/>
              </w:rPr>
            </w:pPr>
          </w:p>
        </w:tc>
        <w:tc>
          <w:tcPr>
            <w:tcW w:w="1414" w:type="pct"/>
          </w:tcPr>
          <w:p w14:paraId="0775B20E"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二位五通手动换向阀</w:t>
            </w:r>
          </w:p>
        </w:tc>
        <w:tc>
          <w:tcPr>
            <w:tcW w:w="2177" w:type="pct"/>
          </w:tcPr>
          <w:p w14:paraId="493C80E7"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 xml:space="preserve">4H210-08 </w:t>
            </w:r>
          </w:p>
        </w:tc>
        <w:tc>
          <w:tcPr>
            <w:tcW w:w="396" w:type="pct"/>
          </w:tcPr>
          <w:p w14:paraId="3129F223"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1只</w:t>
            </w:r>
          </w:p>
        </w:tc>
        <w:tc>
          <w:tcPr>
            <w:tcW w:w="644" w:type="pct"/>
          </w:tcPr>
          <w:p w14:paraId="313B08D9" w14:textId="77777777" w:rsidR="00E5447C" w:rsidRDefault="00E5447C">
            <w:pPr>
              <w:rPr>
                <w:rFonts w:ascii="仿宋" w:eastAsia="仿宋" w:hAnsi="仿宋" w:cs="仿宋" w:hint="eastAsia"/>
                <w:kern w:val="0"/>
                <w:sz w:val="20"/>
                <w:szCs w:val="20"/>
              </w:rPr>
            </w:pPr>
          </w:p>
        </w:tc>
      </w:tr>
      <w:tr w:rsidR="00E5447C" w14:paraId="3FB5F298" w14:textId="77777777">
        <w:tc>
          <w:tcPr>
            <w:tcW w:w="369" w:type="pct"/>
          </w:tcPr>
          <w:p w14:paraId="6B19232E" w14:textId="77777777" w:rsidR="00E5447C" w:rsidRDefault="00E5447C">
            <w:pPr>
              <w:numPr>
                <w:ilvl w:val="0"/>
                <w:numId w:val="1"/>
              </w:numPr>
              <w:rPr>
                <w:rFonts w:ascii="仿宋" w:eastAsia="仿宋" w:hAnsi="仿宋" w:cs="仿宋" w:hint="eastAsia"/>
                <w:kern w:val="0"/>
                <w:sz w:val="20"/>
                <w:szCs w:val="20"/>
              </w:rPr>
            </w:pPr>
          </w:p>
        </w:tc>
        <w:tc>
          <w:tcPr>
            <w:tcW w:w="1414" w:type="pct"/>
          </w:tcPr>
          <w:p w14:paraId="3E678968"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二位三通手动阀</w:t>
            </w:r>
          </w:p>
        </w:tc>
        <w:tc>
          <w:tcPr>
            <w:tcW w:w="2177" w:type="pct"/>
          </w:tcPr>
          <w:p w14:paraId="250F31A0"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3L110-06</w:t>
            </w:r>
          </w:p>
        </w:tc>
        <w:tc>
          <w:tcPr>
            <w:tcW w:w="396" w:type="pct"/>
          </w:tcPr>
          <w:p w14:paraId="52EF8E9B"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1只</w:t>
            </w:r>
          </w:p>
        </w:tc>
        <w:tc>
          <w:tcPr>
            <w:tcW w:w="644" w:type="pct"/>
          </w:tcPr>
          <w:p w14:paraId="4B3EB516" w14:textId="77777777" w:rsidR="00E5447C" w:rsidRDefault="00E5447C">
            <w:pPr>
              <w:rPr>
                <w:rFonts w:ascii="仿宋" w:eastAsia="仿宋" w:hAnsi="仿宋" w:cs="仿宋" w:hint="eastAsia"/>
                <w:kern w:val="0"/>
                <w:sz w:val="20"/>
                <w:szCs w:val="20"/>
              </w:rPr>
            </w:pPr>
          </w:p>
        </w:tc>
      </w:tr>
      <w:tr w:rsidR="00E5447C" w14:paraId="54867B4C" w14:textId="77777777">
        <w:tc>
          <w:tcPr>
            <w:tcW w:w="369" w:type="pct"/>
          </w:tcPr>
          <w:p w14:paraId="422896BF" w14:textId="77777777" w:rsidR="00E5447C" w:rsidRDefault="00E5447C">
            <w:pPr>
              <w:numPr>
                <w:ilvl w:val="0"/>
                <w:numId w:val="1"/>
              </w:numPr>
              <w:rPr>
                <w:rFonts w:ascii="仿宋" w:eastAsia="仿宋" w:hAnsi="仿宋" w:cs="仿宋" w:hint="eastAsia"/>
                <w:kern w:val="0"/>
                <w:sz w:val="20"/>
                <w:szCs w:val="20"/>
              </w:rPr>
            </w:pPr>
          </w:p>
        </w:tc>
        <w:tc>
          <w:tcPr>
            <w:tcW w:w="1414" w:type="pct"/>
          </w:tcPr>
          <w:p w14:paraId="2A2BFBF3"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二位五通单气控换向阀</w:t>
            </w:r>
          </w:p>
        </w:tc>
        <w:tc>
          <w:tcPr>
            <w:tcW w:w="2177" w:type="pct"/>
          </w:tcPr>
          <w:p w14:paraId="746D5597"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4A210-08</w:t>
            </w:r>
          </w:p>
        </w:tc>
        <w:tc>
          <w:tcPr>
            <w:tcW w:w="396" w:type="pct"/>
          </w:tcPr>
          <w:p w14:paraId="21798A87"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2只</w:t>
            </w:r>
          </w:p>
        </w:tc>
        <w:tc>
          <w:tcPr>
            <w:tcW w:w="644" w:type="pct"/>
          </w:tcPr>
          <w:p w14:paraId="4EC41C82" w14:textId="77777777" w:rsidR="00E5447C" w:rsidRDefault="00E5447C">
            <w:pPr>
              <w:rPr>
                <w:rFonts w:ascii="仿宋" w:eastAsia="仿宋" w:hAnsi="仿宋" w:cs="仿宋" w:hint="eastAsia"/>
                <w:kern w:val="0"/>
                <w:sz w:val="20"/>
                <w:szCs w:val="20"/>
              </w:rPr>
            </w:pPr>
          </w:p>
        </w:tc>
      </w:tr>
      <w:tr w:rsidR="00E5447C" w14:paraId="38B110E7" w14:textId="77777777">
        <w:tc>
          <w:tcPr>
            <w:tcW w:w="369" w:type="pct"/>
          </w:tcPr>
          <w:p w14:paraId="4634E4CE" w14:textId="77777777" w:rsidR="00E5447C" w:rsidRDefault="00E5447C">
            <w:pPr>
              <w:numPr>
                <w:ilvl w:val="0"/>
                <w:numId w:val="1"/>
              </w:numPr>
              <w:rPr>
                <w:rFonts w:ascii="仿宋" w:eastAsia="仿宋" w:hAnsi="仿宋" w:cs="仿宋" w:hint="eastAsia"/>
                <w:kern w:val="0"/>
                <w:sz w:val="20"/>
                <w:szCs w:val="20"/>
              </w:rPr>
            </w:pPr>
          </w:p>
        </w:tc>
        <w:tc>
          <w:tcPr>
            <w:tcW w:w="1414" w:type="pct"/>
          </w:tcPr>
          <w:p w14:paraId="763A96A3"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二位五通双气控换向阀</w:t>
            </w:r>
          </w:p>
        </w:tc>
        <w:tc>
          <w:tcPr>
            <w:tcW w:w="2177" w:type="pct"/>
          </w:tcPr>
          <w:p w14:paraId="40B1E952"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4A220-08</w:t>
            </w:r>
          </w:p>
        </w:tc>
        <w:tc>
          <w:tcPr>
            <w:tcW w:w="396" w:type="pct"/>
          </w:tcPr>
          <w:p w14:paraId="0450BD3E"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2只</w:t>
            </w:r>
          </w:p>
        </w:tc>
        <w:tc>
          <w:tcPr>
            <w:tcW w:w="644" w:type="pct"/>
          </w:tcPr>
          <w:p w14:paraId="2878ADD2" w14:textId="77777777" w:rsidR="00E5447C" w:rsidRDefault="00E5447C">
            <w:pPr>
              <w:rPr>
                <w:rFonts w:ascii="仿宋" w:eastAsia="仿宋" w:hAnsi="仿宋" w:cs="仿宋" w:hint="eastAsia"/>
                <w:kern w:val="0"/>
                <w:sz w:val="20"/>
                <w:szCs w:val="20"/>
              </w:rPr>
            </w:pPr>
          </w:p>
        </w:tc>
      </w:tr>
      <w:tr w:rsidR="00E5447C" w14:paraId="1943685B" w14:textId="77777777">
        <w:tc>
          <w:tcPr>
            <w:tcW w:w="369" w:type="pct"/>
          </w:tcPr>
          <w:p w14:paraId="7BE24FEC" w14:textId="77777777" w:rsidR="00E5447C" w:rsidRDefault="00E5447C">
            <w:pPr>
              <w:numPr>
                <w:ilvl w:val="0"/>
                <w:numId w:val="1"/>
              </w:numPr>
              <w:rPr>
                <w:rFonts w:ascii="仿宋" w:eastAsia="仿宋" w:hAnsi="仿宋" w:cs="仿宋" w:hint="eastAsia"/>
                <w:kern w:val="0"/>
                <w:sz w:val="20"/>
                <w:szCs w:val="20"/>
              </w:rPr>
            </w:pPr>
          </w:p>
        </w:tc>
        <w:tc>
          <w:tcPr>
            <w:tcW w:w="1414" w:type="pct"/>
          </w:tcPr>
          <w:p w14:paraId="3421010E"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二位五通单电磁换向阀</w:t>
            </w:r>
          </w:p>
        </w:tc>
        <w:tc>
          <w:tcPr>
            <w:tcW w:w="2177" w:type="pct"/>
            <w:vAlign w:val="center"/>
          </w:tcPr>
          <w:p w14:paraId="71323459"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4V210-08 DC24V 含4mm接线盒</w:t>
            </w:r>
          </w:p>
        </w:tc>
        <w:tc>
          <w:tcPr>
            <w:tcW w:w="396" w:type="pct"/>
          </w:tcPr>
          <w:p w14:paraId="2E0F385D"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2只</w:t>
            </w:r>
          </w:p>
        </w:tc>
        <w:tc>
          <w:tcPr>
            <w:tcW w:w="644" w:type="pct"/>
          </w:tcPr>
          <w:p w14:paraId="18F20F58" w14:textId="77777777" w:rsidR="00E5447C" w:rsidRDefault="00E5447C">
            <w:pPr>
              <w:rPr>
                <w:rFonts w:ascii="仿宋" w:eastAsia="仿宋" w:hAnsi="仿宋" w:cs="仿宋" w:hint="eastAsia"/>
                <w:kern w:val="0"/>
                <w:sz w:val="20"/>
                <w:szCs w:val="20"/>
              </w:rPr>
            </w:pPr>
          </w:p>
        </w:tc>
      </w:tr>
      <w:tr w:rsidR="00E5447C" w14:paraId="033C7E4C" w14:textId="77777777">
        <w:tc>
          <w:tcPr>
            <w:tcW w:w="369" w:type="pct"/>
          </w:tcPr>
          <w:p w14:paraId="4A07262D" w14:textId="77777777" w:rsidR="00E5447C" w:rsidRDefault="00E5447C">
            <w:pPr>
              <w:numPr>
                <w:ilvl w:val="0"/>
                <w:numId w:val="1"/>
              </w:numPr>
              <w:rPr>
                <w:rFonts w:ascii="仿宋" w:eastAsia="仿宋" w:hAnsi="仿宋" w:cs="仿宋" w:hint="eastAsia"/>
                <w:kern w:val="0"/>
                <w:sz w:val="20"/>
                <w:szCs w:val="20"/>
              </w:rPr>
            </w:pPr>
          </w:p>
        </w:tc>
        <w:tc>
          <w:tcPr>
            <w:tcW w:w="1414" w:type="pct"/>
          </w:tcPr>
          <w:p w14:paraId="0F507241"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二位五通双电磁换向阀</w:t>
            </w:r>
          </w:p>
        </w:tc>
        <w:tc>
          <w:tcPr>
            <w:tcW w:w="2177" w:type="pct"/>
            <w:vAlign w:val="center"/>
          </w:tcPr>
          <w:p w14:paraId="1C3BDC4A"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4V220-08 DC24V含4mm接线盒</w:t>
            </w:r>
          </w:p>
        </w:tc>
        <w:tc>
          <w:tcPr>
            <w:tcW w:w="396" w:type="pct"/>
          </w:tcPr>
          <w:p w14:paraId="3F7ED0F5"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1只</w:t>
            </w:r>
          </w:p>
        </w:tc>
        <w:tc>
          <w:tcPr>
            <w:tcW w:w="644" w:type="pct"/>
          </w:tcPr>
          <w:p w14:paraId="7F232B2E" w14:textId="77777777" w:rsidR="00E5447C" w:rsidRDefault="00E5447C">
            <w:pPr>
              <w:rPr>
                <w:rFonts w:ascii="仿宋" w:eastAsia="仿宋" w:hAnsi="仿宋" w:cs="仿宋" w:hint="eastAsia"/>
                <w:kern w:val="0"/>
                <w:sz w:val="20"/>
                <w:szCs w:val="20"/>
              </w:rPr>
            </w:pPr>
          </w:p>
        </w:tc>
      </w:tr>
      <w:tr w:rsidR="00E5447C" w14:paraId="0DEBECC4" w14:textId="77777777">
        <w:tc>
          <w:tcPr>
            <w:tcW w:w="369" w:type="pct"/>
          </w:tcPr>
          <w:p w14:paraId="42C5E361" w14:textId="77777777" w:rsidR="00E5447C" w:rsidRDefault="00E5447C">
            <w:pPr>
              <w:numPr>
                <w:ilvl w:val="0"/>
                <w:numId w:val="1"/>
              </w:numPr>
              <w:rPr>
                <w:rFonts w:ascii="仿宋" w:eastAsia="仿宋" w:hAnsi="仿宋" w:cs="仿宋" w:hint="eastAsia"/>
                <w:kern w:val="0"/>
                <w:sz w:val="20"/>
                <w:szCs w:val="20"/>
              </w:rPr>
            </w:pPr>
          </w:p>
        </w:tc>
        <w:tc>
          <w:tcPr>
            <w:tcW w:w="1414" w:type="pct"/>
          </w:tcPr>
          <w:p w14:paraId="3CB0DBCE"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三位五通双电磁换向阀</w:t>
            </w:r>
          </w:p>
        </w:tc>
        <w:tc>
          <w:tcPr>
            <w:tcW w:w="2177" w:type="pct"/>
          </w:tcPr>
          <w:p w14:paraId="67ED36F7"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4V230C-08 DC24V含4mm接线盒</w:t>
            </w:r>
          </w:p>
        </w:tc>
        <w:tc>
          <w:tcPr>
            <w:tcW w:w="396" w:type="pct"/>
          </w:tcPr>
          <w:p w14:paraId="1262865D"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1只</w:t>
            </w:r>
          </w:p>
        </w:tc>
        <w:tc>
          <w:tcPr>
            <w:tcW w:w="644" w:type="pct"/>
          </w:tcPr>
          <w:p w14:paraId="68C94F16" w14:textId="77777777" w:rsidR="00E5447C" w:rsidRDefault="00E5447C">
            <w:pPr>
              <w:rPr>
                <w:rFonts w:ascii="仿宋" w:eastAsia="仿宋" w:hAnsi="仿宋" w:cs="仿宋" w:hint="eastAsia"/>
                <w:kern w:val="0"/>
                <w:sz w:val="20"/>
                <w:szCs w:val="20"/>
              </w:rPr>
            </w:pPr>
          </w:p>
        </w:tc>
      </w:tr>
      <w:tr w:rsidR="00E5447C" w14:paraId="6E43CE00" w14:textId="77777777">
        <w:tc>
          <w:tcPr>
            <w:tcW w:w="369" w:type="pct"/>
          </w:tcPr>
          <w:p w14:paraId="2EE6D2A7" w14:textId="77777777" w:rsidR="00E5447C" w:rsidRDefault="00E5447C">
            <w:pPr>
              <w:numPr>
                <w:ilvl w:val="0"/>
                <w:numId w:val="1"/>
              </w:numPr>
              <w:rPr>
                <w:rFonts w:ascii="仿宋" w:eastAsia="仿宋" w:hAnsi="仿宋" w:cs="仿宋" w:hint="eastAsia"/>
                <w:kern w:val="0"/>
                <w:sz w:val="20"/>
                <w:szCs w:val="20"/>
              </w:rPr>
            </w:pPr>
          </w:p>
        </w:tc>
        <w:tc>
          <w:tcPr>
            <w:tcW w:w="1414" w:type="pct"/>
          </w:tcPr>
          <w:p w14:paraId="682C1407"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单向阀</w:t>
            </w:r>
          </w:p>
        </w:tc>
        <w:tc>
          <w:tcPr>
            <w:tcW w:w="2177" w:type="pct"/>
          </w:tcPr>
          <w:p w14:paraId="7E0935B1"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KA-08</w:t>
            </w:r>
          </w:p>
        </w:tc>
        <w:tc>
          <w:tcPr>
            <w:tcW w:w="396" w:type="pct"/>
          </w:tcPr>
          <w:p w14:paraId="425DCFBF"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2只</w:t>
            </w:r>
          </w:p>
        </w:tc>
        <w:tc>
          <w:tcPr>
            <w:tcW w:w="644" w:type="pct"/>
          </w:tcPr>
          <w:p w14:paraId="23F7A363" w14:textId="77777777" w:rsidR="00E5447C" w:rsidRDefault="00E5447C">
            <w:pPr>
              <w:rPr>
                <w:rFonts w:ascii="仿宋" w:eastAsia="仿宋" w:hAnsi="仿宋" w:cs="仿宋" w:hint="eastAsia"/>
                <w:kern w:val="0"/>
                <w:sz w:val="20"/>
                <w:szCs w:val="20"/>
              </w:rPr>
            </w:pPr>
          </w:p>
        </w:tc>
      </w:tr>
      <w:tr w:rsidR="00E5447C" w14:paraId="0FCE569C" w14:textId="77777777">
        <w:trPr>
          <w:trHeight w:val="292"/>
        </w:trPr>
        <w:tc>
          <w:tcPr>
            <w:tcW w:w="369" w:type="pct"/>
          </w:tcPr>
          <w:p w14:paraId="3A42C951" w14:textId="77777777" w:rsidR="00E5447C" w:rsidRDefault="00E5447C">
            <w:pPr>
              <w:numPr>
                <w:ilvl w:val="0"/>
                <w:numId w:val="1"/>
              </w:numPr>
              <w:rPr>
                <w:rFonts w:ascii="仿宋" w:eastAsia="仿宋" w:hAnsi="仿宋" w:cs="仿宋" w:hint="eastAsia"/>
                <w:kern w:val="0"/>
                <w:sz w:val="20"/>
                <w:szCs w:val="20"/>
              </w:rPr>
            </w:pPr>
          </w:p>
        </w:tc>
        <w:tc>
          <w:tcPr>
            <w:tcW w:w="1414" w:type="pct"/>
          </w:tcPr>
          <w:p w14:paraId="2F31F0E2"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单向节流阀</w:t>
            </w:r>
          </w:p>
        </w:tc>
        <w:tc>
          <w:tcPr>
            <w:tcW w:w="2177" w:type="pct"/>
          </w:tcPr>
          <w:p w14:paraId="29F2DA61"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RE-02</w:t>
            </w:r>
          </w:p>
        </w:tc>
        <w:tc>
          <w:tcPr>
            <w:tcW w:w="396" w:type="pct"/>
          </w:tcPr>
          <w:p w14:paraId="64B091A1"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2只</w:t>
            </w:r>
          </w:p>
        </w:tc>
        <w:tc>
          <w:tcPr>
            <w:tcW w:w="644" w:type="pct"/>
          </w:tcPr>
          <w:p w14:paraId="64CFB7E2" w14:textId="77777777" w:rsidR="00E5447C" w:rsidRDefault="00E5447C">
            <w:pPr>
              <w:rPr>
                <w:rFonts w:ascii="仿宋" w:eastAsia="仿宋" w:hAnsi="仿宋" w:cs="仿宋" w:hint="eastAsia"/>
                <w:kern w:val="0"/>
                <w:sz w:val="20"/>
                <w:szCs w:val="20"/>
              </w:rPr>
            </w:pPr>
          </w:p>
        </w:tc>
      </w:tr>
      <w:tr w:rsidR="00E5447C" w14:paraId="21706B82" w14:textId="77777777">
        <w:tc>
          <w:tcPr>
            <w:tcW w:w="369" w:type="pct"/>
          </w:tcPr>
          <w:p w14:paraId="79DD5BA9" w14:textId="77777777" w:rsidR="00E5447C" w:rsidRDefault="00E5447C">
            <w:pPr>
              <w:numPr>
                <w:ilvl w:val="0"/>
                <w:numId w:val="1"/>
              </w:numPr>
              <w:rPr>
                <w:rFonts w:ascii="仿宋" w:eastAsia="仿宋" w:hAnsi="仿宋" w:cs="仿宋" w:hint="eastAsia"/>
                <w:kern w:val="0"/>
                <w:sz w:val="20"/>
                <w:szCs w:val="20"/>
              </w:rPr>
            </w:pPr>
          </w:p>
        </w:tc>
        <w:tc>
          <w:tcPr>
            <w:tcW w:w="1414" w:type="pct"/>
          </w:tcPr>
          <w:p w14:paraId="3C125D0D"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快速排气阀</w:t>
            </w:r>
          </w:p>
        </w:tc>
        <w:tc>
          <w:tcPr>
            <w:tcW w:w="2177" w:type="pct"/>
          </w:tcPr>
          <w:p w14:paraId="2788A2E7"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KKP-06</w:t>
            </w:r>
          </w:p>
        </w:tc>
        <w:tc>
          <w:tcPr>
            <w:tcW w:w="396" w:type="pct"/>
          </w:tcPr>
          <w:p w14:paraId="3FDE2FF7"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2只</w:t>
            </w:r>
          </w:p>
        </w:tc>
        <w:tc>
          <w:tcPr>
            <w:tcW w:w="644" w:type="pct"/>
          </w:tcPr>
          <w:p w14:paraId="49E2EB79" w14:textId="77777777" w:rsidR="00E5447C" w:rsidRDefault="00E5447C">
            <w:pPr>
              <w:rPr>
                <w:rFonts w:ascii="仿宋" w:eastAsia="仿宋" w:hAnsi="仿宋" w:cs="仿宋" w:hint="eastAsia"/>
                <w:kern w:val="0"/>
                <w:sz w:val="20"/>
                <w:szCs w:val="20"/>
              </w:rPr>
            </w:pPr>
          </w:p>
        </w:tc>
      </w:tr>
      <w:tr w:rsidR="00E5447C" w14:paraId="2CA1089D" w14:textId="77777777">
        <w:tc>
          <w:tcPr>
            <w:tcW w:w="369" w:type="pct"/>
          </w:tcPr>
          <w:p w14:paraId="70D918F0" w14:textId="77777777" w:rsidR="00E5447C" w:rsidRDefault="00E5447C">
            <w:pPr>
              <w:numPr>
                <w:ilvl w:val="0"/>
                <w:numId w:val="1"/>
              </w:numPr>
              <w:rPr>
                <w:rFonts w:ascii="仿宋" w:eastAsia="仿宋" w:hAnsi="仿宋" w:cs="仿宋" w:hint="eastAsia"/>
                <w:kern w:val="0"/>
                <w:sz w:val="20"/>
                <w:szCs w:val="20"/>
              </w:rPr>
            </w:pPr>
          </w:p>
        </w:tc>
        <w:tc>
          <w:tcPr>
            <w:tcW w:w="1414" w:type="pct"/>
          </w:tcPr>
          <w:p w14:paraId="539EB0AA"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顺序阀</w:t>
            </w:r>
          </w:p>
        </w:tc>
        <w:tc>
          <w:tcPr>
            <w:tcW w:w="2177" w:type="pct"/>
          </w:tcPr>
          <w:p w14:paraId="09EC3ECE"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KPSA-L8</w:t>
            </w:r>
          </w:p>
        </w:tc>
        <w:tc>
          <w:tcPr>
            <w:tcW w:w="396" w:type="pct"/>
          </w:tcPr>
          <w:p w14:paraId="47321E88"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1只</w:t>
            </w:r>
          </w:p>
        </w:tc>
        <w:tc>
          <w:tcPr>
            <w:tcW w:w="644" w:type="pct"/>
          </w:tcPr>
          <w:p w14:paraId="68CA1C00" w14:textId="77777777" w:rsidR="00E5447C" w:rsidRDefault="00E5447C">
            <w:pPr>
              <w:rPr>
                <w:rFonts w:ascii="仿宋" w:eastAsia="仿宋" w:hAnsi="仿宋" w:cs="仿宋" w:hint="eastAsia"/>
                <w:kern w:val="0"/>
                <w:sz w:val="20"/>
                <w:szCs w:val="20"/>
              </w:rPr>
            </w:pPr>
          </w:p>
        </w:tc>
      </w:tr>
      <w:tr w:rsidR="00E5447C" w14:paraId="02FE0FF6" w14:textId="77777777">
        <w:tc>
          <w:tcPr>
            <w:tcW w:w="369" w:type="pct"/>
          </w:tcPr>
          <w:p w14:paraId="38D435FE" w14:textId="77777777" w:rsidR="00E5447C" w:rsidRDefault="00E5447C">
            <w:pPr>
              <w:numPr>
                <w:ilvl w:val="0"/>
                <w:numId w:val="1"/>
              </w:numPr>
              <w:rPr>
                <w:rFonts w:ascii="仿宋" w:eastAsia="仿宋" w:hAnsi="仿宋" w:cs="仿宋" w:hint="eastAsia"/>
                <w:kern w:val="0"/>
                <w:sz w:val="20"/>
                <w:szCs w:val="20"/>
              </w:rPr>
            </w:pPr>
          </w:p>
        </w:tc>
        <w:tc>
          <w:tcPr>
            <w:tcW w:w="1414" w:type="pct"/>
            <w:vAlign w:val="center"/>
          </w:tcPr>
          <w:p w14:paraId="40282BA3"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或门型梭阀</w:t>
            </w:r>
          </w:p>
        </w:tc>
        <w:tc>
          <w:tcPr>
            <w:tcW w:w="2177" w:type="pct"/>
            <w:vAlign w:val="center"/>
          </w:tcPr>
          <w:p w14:paraId="601EE84D"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KV-08</w:t>
            </w:r>
          </w:p>
        </w:tc>
        <w:tc>
          <w:tcPr>
            <w:tcW w:w="396" w:type="pct"/>
          </w:tcPr>
          <w:p w14:paraId="1CC2B4E1"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2只</w:t>
            </w:r>
          </w:p>
        </w:tc>
        <w:tc>
          <w:tcPr>
            <w:tcW w:w="644" w:type="pct"/>
          </w:tcPr>
          <w:p w14:paraId="74A1EC95" w14:textId="77777777" w:rsidR="00E5447C" w:rsidRDefault="00E5447C">
            <w:pPr>
              <w:rPr>
                <w:rFonts w:ascii="仿宋" w:eastAsia="仿宋" w:hAnsi="仿宋" w:cs="仿宋" w:hint="eastAsia"/>
                <w:kern w:val="0"/>
                <w:sz w:val="20"/>
                <w:szCs w:val="20"/>
              </w:rPr>
            </w:pPr>
          </w:p>
        </w:tc>
      </w:tr>
      <w:tr w:rsidR="00E5447C" w14:paraId="39F9A3D6" w14:textId="77777777">
        <w:tc>
          <w:tcPr>
            <w:tcW w:w="369" w:type="pct"/>
          </w:tcPr>
          <w:p w14:paraId="67B6FF58" w14:textId="77777777" w:rsidR="00E5447C" w:rsidRDefault="00E5447C">
            <w:pPr>
              <w:numPr>
                <w:ilvl w:val="0"/>
                <w:numId w:val="1"/>
              </w:numPr>
              <w:rPr>
                <w:rFonts w:ascii="仿宋" w:eastAsia="仿宋" w:hAnsi="仿宋" w:cs="仿宋" w:hint="eastAsia"/>
                <w:kern w:val="0"/>
                <w:sz w:val="20"/>
                <w:szCs w:val="20"/>
              </w:rPr>
            </w:pPr>
          </w:p>
        </w:tc>
        <w:tc>
          <w:tcPr>
            <w:tcW w:w="1414" w:type="pct"/>
            <w:vAlign w:val="center"/>
          </w:tcPr>
          <w:p w14:paraId="726ECEE6"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与门型梭阀（双压阀）</w:t>
            </w:r>
          </w:p>
        </w:tc>
        <w:tc>
          <w:tcPr>
            <w:tcW w:w="2177" w:type="pct"/>
            <w:vAlign w:val="center"/>
          </w:tcPr>
          <w:p w14:paraId="20044F08"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STH-06</w:t>
            </w:r>
          </w:p>
        </w:tc>
        <w:tc>
          <w:tcPr>
            <w:tcW w:w="0" w:type="auto"/>
          </w:tcPr>
          <w:p w14:paraId="6058BAF3"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1只</w:t>
            </w:r>
          </w:p>
        </w:tc>
        <w:tc>
          <w:tcPr>
            <w:tcW w:w="0" w:type="auto"/>
          </w:tcPr>
          <w:p w14:paraId="4708DC56" w14:textId="77777777" w:rsidR="00E5447C" w:rsidRDefault="00E5447C">
            <w:pPr>
              <w:rPr>
                <w:rFonts w:ascii="仿宋" w:eastAsia="仿宋" w:hAnsi="仿宋" w:cs="仿宋" w:hint="eastAsia"/>
                <w:kern w:val="0"/>
                <w:sz w:val="20"/>
                <w:szCs w:val="20"/>
              </w:rPr>
            </w:pPr>
          </w:p>
        </w:tc>
      </w:tr>
      <w:tr w:rsidR="00E5447C" w14:paraId="1AD4F05C" w14:textId="77777777">
        <w:tc>
          <w:tcPr>
            <w:tcW w:w="369" w:type="pct"/>
          </w:tcPr>
          <w:p w14:paraId="390F255B" w14:textId="77777777" w:rsidR="00E5447C" w:rsidRDefault="00E5447C">
            <w:pPr>
              <w:numPr>
                <w:ilvl w:val="0"/>
                <w:numId w:val="1"/>
              </w:numPr>
              <w:rPr>
                <w:rFonts w:ascii="仿宋" w:eastAsia="仿宋" w:hAnsi="仿宋" w:cs="仿宋" w:hint="eastAsia"/>
                <w:kern w:val="0"/>
                <w:sz w:val="20"/>
                <w:szCs w:val="20"/>
              </w:rPr>
            </w:pPr>
          </w:p>
        </w:tc>
        <w:tc>
          <w:tcPr>
            <w:tcW w:w="1414" w:type="pct"/>
            <w:vAlign w:val="center"/>
          </w:tcPr>
          <w:p w14:paraId="1518DB05"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机械手动阀</w:t>
            </w:r>
          </w:p>
        </w:tc>
        <w:tc>
          <w:tcPr>
            <w:tcW w:w="2177" w:type="pct"/>
            <w:vAlign w:val="center"/>
          </w:tcPr>
          <w:p w14:paraId="759702D0"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JM-06A</w:t>
            </w:r>
          </w:p>
        </w:tc>
        <w:tc>
          <w:tcPr>
            <w:tcW w:w="0" w:type="auto"/>
          </w:tcPr>
          <w:p w14:paraId="3D53E803"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1只</w:t>
            </w:r>
          </w:p>
        </w:tc>
        <w:tc>
          <w:tcPr>
            <w:tcW w:w="0" w:type="auto"/>
          </w:tcPr>
          <w:p w14:paraId="56F89E12" w14:textId="77777777" w:rsidR="00E5447C" w:rsidRDefault="00E5447C">
            <w:pPr>
              <w:rPr>
                <w:rFonts w:ascii="仿宋" w:eastAsia="仿宋" w:hAnsi="仿宋" w:cs="仿宋" w:hint="eastAsia"/>
                <w:kern w:val="0"/>
                <w:sz w:val="20"/>
                <w:szCs w:val="20"/>
              </w:rPr>
            </w:pPr>
          </w:p>
        </w:tc>
      </w:tr>
      <w:tr w:rsidR="00E5447C" w14:paraId="135ADFF5" w14:textId="77777777">
        <w:tc>
          <w:tcPr>
            <w:tcW w:w="369" w:type="pct"/>
          </w:tcPr>
          <w:p w14:paraId="7615A866" w14:textId="77777777" w:rsidR="00E5447C" w:rsidRDefault="00E5447C">
            <w:pPr>
              <w:numPr>
                <w:ilvl w:val="0"/>
                <w:numId w:val="1"/>
              </w:numPr>
              <w:rPr>
                <w:rFonts w:ascii="仿宋" w:eastAsia="仿宋" w:hAnsi="仿宋" w:cs="仿宋" w:hint="eastAsia"/>
                <w:kern w:val="0"/>
                <w:sz w:val="20"/>
                <w:szCs w:val="20"/>
              </w:rPr>
            </w:pPr>
          </w:p>
        </w:tc>
        <w:tc>
          <w:tcPr>
            <w:tcW w:w="1414" w:type="pct"/>
            <w:vAlign w:val="center"/>
          </w:tcPr>
          <w:p w14:paraId="37EA4CFD"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快速接头堵头</w:t>
            </w:r>
          </w:p>
        </w:tc>
        <w:tc>
          <w:tcPr>
            <w:tcW w:w="2177" w:type="pct"/>
            <w:vAlign w:val="center"/>
          </w:tcPr>
          <w:p w14:paraId="32984A2C"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PP-M6</w:t>
            </w:r>
          </w:p>
        </w:tc>
        <w:tc>
          <w:tcPr>
            <w:tcW w:w="0" w:type="auto"/>
          </w:tcPr>
          <w:p w14:paraId="17623FAC"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1只</w:t>
            </w:r>
          </w:p>
        </w:tc>
        <w:tc>
          <w:tcPr>
            <w:tcW w:w="0" w:type="auto"/>
          </w:tcPr>
          <w:p w14:paraId="2F315A1D" w14:textId="77777777" w:rsidR="00E5447C" w:rsidRDefault="00E5447C">
            <w:pPr>
              <w:rPr>
                <w:rFonts w:ascii="仿宋" w:eastAsia="仿宋" w:hAnsi="仿宋" w:cs="仿宋" w:hint="eastAsia"/>
                <w:kern w:val="0"/>
                <w:sz w:val="20"/>
                <w:szCs w:val="20"/>
              </w:rPr>
            </w:pPr>
          </w:p>
        </w:tc>
      </w:tr>
      <w:tr w:rsidR="00E5447C" w14:paraId="1F9F7667" w14:textId="77777777">
        <w:tc>
          <w:tcPr>
            <w:tcW w:w="369" w:type="pct"/>
          </w:tcPr>
          <w:p w14:paraId="204E702E" w14:textId="77777777" w:rsidR="00E5447C" w:rsidRDefault="00E5447C">
            <w:pPr>
              <w:numPr>
                <w:ilvl w:val="0"/>
                <w:numId w:val="1"/>
              </w:numPr>
              <w:rPr>
                <w:rFonts w:ascii="仿宋" w:eastAsia="仿宋" w:hAnsi="仿宋" w:cs="仿宋" w:hint="eastAsia"/>
                <w:kern w:val="0"/>
                <w:sz w:val="20"/>
                <w:szCs w:val="20"/>
              </w:rPr>
            </w:pPr>
          </w:p>
        </w:tc>
        <w:tc>
          <w:tcPr>
            <w:tcW w:w="1414" w:type="pct"/>
            <w:vAlign w:val="center"/>
          </w:tcPr>
          <w:p w14:paraId="7C3254B2"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安全插拔线</w:t>
            </w:r>
          </w:p>
        </w:tc>
        <w:tc>
          <w:tcPr>
            <w:tcW w:w="2177" w:type="pct"/>
            <w:vAlign w:val="center"/>
          </w:tcPr>
          <w:p w14:paraId="31E83583"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红黑互套线1m长各15条，红黑自锁线1m长各6条</w:t>
            </w:r>
          </w:p>
        </w:tc>
        <w:tc>
          <w:tcPr>
            <w:tcW w:w="0" w:type="auto"/>
          </w:tcPr>
          <w:p w14:paraId="3459BE61"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1套</w:t>
            </w:r>
          </w:p>
        </w:tc>
        <w:tc>
          <w:tcPr>
            <w:tcW w:w="0" w:type="auto"/>
          </w:tcPr>
          <w:p w14:paraId="71E95645" w14:textId="77777777" w:rsidR="00E5447C" w:rsidRDefault="00E5447C">
            <w:pPr>
              <w:rPr>
                <w:rFonts w:ascii="仿宋" w:eastAsia="仿宋" w:hAnsi="仿宋" w:cs="仿宋" w:hint="eastAsia"/>
                <w:kern w:val="0"/>
                <w:sz w:val="20"/>
                <w:szCs w:val="20"/>
              </w:rPr>
            </w:pPr>
          </w:p>
        </w:tc>
      </w:tr>
      <w:tr w:rsidR="00E5447C" w14:paraId="278AAF41" w14:textId="77777777">
        <w:tc>
          <w:tcPr>
            <w:tcW w:w="369" w:type="pct"/>
          </w:tcPr>
          <w:p w14:paraId="438DFF18" w14:textId="77777777" w:rsidR="00E5447C" w:rsidRDefault="00E5447C">
            <w:pPr>
              <w:numPr>
                <w:ilvl w:val="0"/>
                <w:numId w:val="1"/>
              </w:numPr>
              <w:rPr>
                <w:rFonts w:ascii="仿宋" w:eastAsia="仿宋" w:hAnsi="仿宋" w:cs="仿宋" w:hint="eastAsia"/>
                <w:kern w:val="0"/>
                <w:sz w:val="20"/>
                <w:szCs w:val="20"/>
              </w:rPr>
            </w:pPr>
          </w:p>
        </w:tc>
        <w:tc>
          <w:tcPr>
            <w:tcW w:w="1414" w:type="pct"/>
            <w:vAlign w:val="center"/>
          </w:tcPr>
          <w:p w14:paraId="398025F8"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四通</w:t>
            </w:r>
          </w:p>
        </w:tc>
        <w:tc>
          <w:tcPr>
            <w:tcW w:w="2177" w:type="pct"/>
            <w:vAlign w:val="center"/>
          </w:tcPr>
          <w:p w14:paraId="043D644D"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通用</w:t>
            </w:r>
          </w:p>
        </w:tc>
        <w:tc>
          <w:tcPr>
            <w:tcW w:w="0" w:type="auto"/>
          </w:tcPr>
          <w:p w14:paraId="423DA335"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4只</w:t>
            </w:r>
          </w:p>
        </w:tc>
        <w:tc>
          <w:tcPr>
            <w:tcW w:w="0" w:type="auto"/>
          </w:tcPr>
          <w:p w14:paraId="51AAFBCC" w14:textId="77777777" w:rsidR="00E5447C" w:rsidRDefault="00E5447C">
            <w:pPr>
              <w:rPr>
                <w:rFonts w:ascii="仿宋" w:eastAsia="仿宋" w:hAnsi="仿宋" w:cs="仿宋" w:hint="eastAsia"/>
                <w:kern w:val="0"/>
                <w:sz w:val="20"/>
                <w:szCs w:val="20"/>
              </w:rPr>
            </w:pPr>
          </w:p>
        </w:tc>
      </w:tr>
      <w:tr w:rsidR="00E5447C" w14:paraId="157DC394" w14:textId="77777777">
        <w:tc>
          <w:tcPr>
            <w:tcW w:w="369" w:type="pct"/>
          </w:tcPr>
          <w:p w14:paraId="0E722AE8" w14:textId="77777777" w:rsidR="00E5447C" w:rsidRDefault="00E5447C">
            <w:pPr>
              <w:numPr>
                <w:ilvl w:val="0"/>
                <w:numId w:val="1"/>
              </w:numPr>
              <w:rPr>
                <w:rFonts w:ascii="仿宋" w:eastAsia="仿宋" w:hAnsi="仿宋" w:cs="仿宋" w:hint="eastAsia"/>
                <w:kern w:val="0"/>
                <w:sz w:val="20"/>
                <w:szCs w:val="20"/>
              </w:rPr>
            </w:pPr>
          </w:p>
        </w:tc>
        <w:tc>
          <w:tcPr>
            <w:tcW w:w="1414" w:type="pct"/>
            <w:vAlign w:val="center"/>
          </w:tcPr>
          <w:p w14:paraId="4CE4B509"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气管</w:t>
            </w:r>
          </w:p>
        </w:tc>
        <w:tc>
          <w:tcPr>
            <w:tcW w:w="2177" w:type="pct"/>
            <w:vAlign w:val="center"/>
          </w:tcPr>
          <w:p w14:paraId="7D02014B"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φ6</w:t>
            </w:r>
          </w:p>
        </w:tc>
        <w:tc>
          <w:tcPr>
            <w:tcW w:w="0" w:type="auto"/>
          </w:tcPr>
          <w:p w14:paraId="50F89115" w14:textId="77777777" w:rsidR="00E5447C" w:rsidRDefault="00000000">
            <w:pPr>
              <w:rPr>
                <w:rFonts w:ascii="仿宋" w:eastAsia="仿宋" w:hAnsi="仿宋" w:cs="仿宋" w:hint="eastAsia"/>
                <w:kern w:val="0"/>
                <w:sz w:val="20"/>
                <w:szCs w:val="20"/>
              </w:rPr>
            </w:pPr>
            <w:r>
              <w:rPr>
                <w:rFonts w:ascii="仿宋" w:eastAsia="仿宋" w:hAnsi="仿宋" w:cs="仿宋" w:hint="eastAsia"/>
                <w:kern w:val="0"/>
                <w:sz w:val="20"/>
                <w:szCs w:val="20"/>
              </w:rPr>
              <w:t>1卷</w:t>
            </w:r>
          </w:p>
        </w:tc>
        <w:tc>
          <w:tcPr>
            <w:tcW w:w="0" w:type="auto"/>
          </w:tcPr>
          <w:p w14:paraId="6AE2AFC3" w14:textId="77777777" w:rsidR="00E5447C" w:rsidRDefault="00E5447C">
            <w:pPr>
              <w:rPr>
                <w:rFonts w:ascii="仿宋" w:eastAsia="仿宋" w:hAnsi="仿宋" w:cs="仿宋" w:hint="eastAsia"/>
                <w:kern w:val="0"/>
                <w:sz w:val="20"/>
                <w:szCs w:val="20"/>
              </w:rPr>
            </w:pPr>
          </w:p>
        </w:tc>
      </w:tr>
      <w:tr w:rsidR="00E5447C" w14:paraId="0BFA5B2E" w14:textId="77777777">
        <w:tc>
          <w:tcPr>
            <w:tcW w:w="369" w:type="pct"/>
          </w:tcPr>
          <w:p w14:paraId="14C4C26F" w14:textId="77777777" w:rsidR="00E5447C" w:rsidRDefault="00E5447C">
            <w:pPr>
              <w:numPr>
                <w:ilvl w:val="0"/>
                <w:numId w:val="1"/>
              </w:numPr>
              <w:rPr>
                <w:rFonts w:ascii="仿宋" w:eastAsia="仿宋" w:hAnsi="仿宋" w:cs="仿宋" w:hint="eastAsia"/>
                <w:kern w:val="0"/>
                <w:sz w:val="20"/>
                <w:szCs w:val="20"/>
              </w:rPr>
            </w:pPr>
          </w:p>
        </w:tc>
        <w:tc>
          <w:tcPr>
            <w:tcW w:w="1414" w:type="pct"/>
            <w:vAlign w:val="center"/>
          </w:tcPr>
          <w:p w14:paraId="5B63E29B"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仿真软件</w:t>
            </w:r>
          </w:p>
        </w:tc>
        <w:tc>
          <w:tcPr>
            <w:tcW w:w="2177" w:type="pct"/>
            <w:vAlign w:val="center"/>
          </w:tcPr>
          <w:p w14:paraId="21F93CB0"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配套仿真软件</w:t>
            </w:r>
          </w:p>
          <w:p w14:paraId="7199E062"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（详见附件）</w:t>
            </w:r>
          </w:p>
        </w:tc>
        <w:tc>
          <w:tcPr>
            <w:tcW w:w="0" w:type="auto"/>
          </w:tcPr>
          <w:p w14:paraId="37421580" w14:textId="77777777" w:rsidR="00E5447C" w:rsidRDefault="00000000">
            <w:pPr>
              <w:rPr>
                <w:rFonts w:ascii="仿宋" w:eastAsia="仿宋" w:hAnsi="仿宋" w:cs="仿宋" w:hint="eastAsia"/>
                <w:kern w:val="0"/>
                <w:sz w:val="20"/>
                <w:szCs w:val="20"/>
              </w:rPr>
            </w:pPr>
            <w:r>
              <w:rPr>
                <w:rFonts w:cs="仿宋_GB2312" w:hint="eastAsia"/>
                <w:color w:val="000000"/>
                <w:kern w:val="0"/>
                <w:sz w:val="20"/>
                <w:szCs w:val="20"/>
              </w:rPr>
              <w:t>1</w:t>
            </w:r>
            <w:r>
              <w:rPr>
                <w:rFonts w:cs="仿宋_GB2312" w:hint="eastAsia"/>
                <w:color w:val="000000"/>
                <w:kern w:val="0"/>
                <w:sz w:val="20"/>
                <w:szCs w:val="20"/>
              </w:rPr>
              <w:t>套</w:t>
            </w:r>
          </w:p>
        </w:tc>
        <w:tc>
          <w:tcPr>
            <w:tcW w:w="0" w:type="auto"/>
          </w:tcPr>
          <w:p w14:paraId="7D3F99C0" w14:textId="77777777" w:rsidR="00E5447C" w:rsidRDefault="00E5447C">
            <w:pPr>
              <w:rPr>
                <w:rFonts w:ascii="仿宋" w:eastAsia="仿宋" w:hAnsi="仿宋" w:cs="仿宋" w:hint="eastAsia"/>
                <w:kern w:val="0"/>
                <w:sz w:val="20"/>
                <w:szCs w:val="20"/>
              </w:rPr>
            </w:pPr>
          </w:p>
        </w:tc>
      </w:tr>
      <w:tr w:rsidR="00E5447C" w14:paraId="6E791089" w14:textId="77777777">
        <w:tc>
          <w:tcPr>
            <w:tcW w:w="369" w:type="pct"/>
          </w:tcPr>
          <w:p w14:paraId="1E88B414" w14:textId="77777777" w:rsidR="00E5447C" w:rsidRDefault="00E5447C">
            <w:pPr>
              <w:numPr>
                <w:ilvl w:val="0"/>
                <w:numId w:val="1"/>
              </w:numPr>
              <w:rPr>
                <w:rFonts w:ascii="仿宋" w:eastAsia="仿宋" w:hAnsi="仿宋" w:cs="仿宋" w:hint="eastAsia"/>
                <w:kern w:val="0"/>
                <w:sz w:val="20"/>
                <w:szCs w:val="20"/>
              </w:rPr>
            </w:pPr>
          </w:p>
        </w:tc>
        <w:tc>
          <w:tcPr>
            <w:tcW w:w="1414" w:type="pct"/>
            <w:vAlign w:val="center"/>
          </w:tcPr>
          <w:p w14:paraId="7D7117DD"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教学资源包</w:t>
            </w:r>
          </w:p>
        </w:tc>
        <w:tc>
          <w:tcPr>
            <w:tcW w:w="2177" w:type="pct"/>
            <w:vAlign w:val="center"/>
          </w:tcPr>
          <w:p w14:paraId="76AD66C1"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（1）PPT课件：气压传动概述、典型气动元件、单缸气动回路设计与装调、气动逻辑控制回路设计与装调、双缸控制回路设计与装调、电气气动技术基础、电气气动控制回路设计与装调</w:t>
            </w:r>
          </w:p>
          <w:p w14:paraId="754BE27C"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（2）气动视频10个：传感器、单作用气缸、分水过滤器、缓冲气缸/气马达及摆缸、换向阀、减压阀、气动执行元件的速度控制-1、气动执行元件的速度控制-2、气控单向阀/单向节流阀/压力开关、双作用气缸</w:t>
            </w:r>
          </w:p>
        </w:tc>
        <w:tc>
          <w:tcPr>
            <w:tcW w:w="0" w:type="auto"/>
          </w:tcPr>
          <w:p w14:paraId="7B3CB04B" w14:textId="77777777" w:rsidR="00E5447C" w:rsidRDefault="00000000">
            <w:pPr>
              <w:rPr>
                <w:rFonts w:ascii="仿宋" w:eastAsia="仿宋" w:hAnsi="仿宋" w:cs="仿宋" w:hint="eastAsia"/>
                <w:kern w:val="0"/>
                <w:sz w:val="20"/>
                <w:szCs w:val="20"/>
              </w:rPr>
            </w:pPr>
            <w:r>
              <w:rPr>
                <w:rFonts w:cs="仿宋_GB2312" w:hint="eastAsia"/>
                <w:color w:val="000000"/>
                <w:kern w:val="0"/>
                <w:sz w:val="20"/>
                <w:szCs w:val="20"/>
              </w:rPr>
              <w:t>1</w:t>
            </w:r>
            <w:r>
              <w:rPr>
                <w:rFonts w:cs="仿宋_GB2312" w:hint="eastAsia"/>
                <w:color w:val="000000"/>
                <w:kern w:val="0"/>
                <w:sz w:val="20"/>
                <w:szCs w:val="20"/>
              </w:rPr>
              <w:t>套</w:t>
            </w:r>
          </w:p>
        </w:tc>
        <w:tc>
          <w:tcPr>
            <w:tcW w:w="0" w:type="auto"/>
          </w:tcPr>
          <w:p w14:paraId="62443A2F" w14:textId="77777777" w:rsidR="00E5447C" w:rsidRDefault="00E5447C">
            <w:pPr>
              <w:rPr>
                <w:rFonts w:ascii="仿宋" w:eastAsia="仿宋" w:hAnsi="仿宋" w:cs="仿宋" w:hint="eastAsia"/>
                <w:kern w:val="0"/>
                <w:sz w:val="20"/>
                <w:szCs w:val="20"/>
              </w:rPr>
            </w:pPr>
          </w:p>
        </w:tc>
      </w:tr>
      <w:tr w:rsidR="00E5447C" w14:paraId="379F676D" w14:textId="77777777">
        <w:tc>
          <w:tcPr>
            <w:tcW w:w="369" w:type="pct"/>
          </w:tcPr>
          <w:p w14:paraId="357C5474" w14:textId="77777777" w:rsidR="00E5447C" w:rsidRDefault="00E5447C">
            <w:pPr>
              <w:numPr>
                <w:ilvl w:val="0"/>
                <w:numId w:val="1"/>
              </w:numPr>
              <w:rPr>
                <w:rFonts w:ascii="仿宋" w:eastAsia="仿宋" w:hAnsi="仿宋" w:cs="仿宋" w:hint="eastAsia"/>
                <w:kern w:val="0"/>
                <w:sz w:val="20"/>
                <w:szCs w:val="20"/>
              </w:rPr>
            </w:pPr>
          </w:p>
        </w:tc>
        <w:tc>
          <w:tcPr>
            <w:tcW w:w="1414" w:type="pct"/>
            <w:vAlign w:val="center"/>
          </w:tcPr>
          <w:p w14:paraId="7DC0A334"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工具配件</w:t>
            </w:r>
          </w:p>
        </w:tc>
        <w:tc>
          <w:tcPr>
            <w:tcW w:w="2177" w:type="pct"/>
            <w:vAlign w:val="center"/>
          </w:tcPr>
          <w:p w14:paraId="62420384"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F-300专用配件盒1个</w:t>
            </w:r>
          </w:p>
          <w:p w14:paraId="198DC216"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配件：气管接头20只、三通接头10只、电磁阀线圈10只（与电磁阀配套）</w:t>
            </w:r>
          </w:p>
          <w:p w14:paraId="6E5B8561"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工具：</w:t>
            </w:r>
          </w:p>
          <w:p w14:paraId="4818CDB4"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螺丝刀6×100(一字、十字),3×80 (一字、十字)</w:t>
            </w:r>
          </w:p>
          <w:p w14:paraId="7A9848C8" w14:textId="77777777" w:rsidR="00E5447C" w:rsidRDefault="00000000">
            <w:pPr>
              <w:adjustRightInd w:val="0"/>
              <w:rPr>
                <w:rFonts w:ascii="仿宋" w:eastAsia="仿宋" w:hAnsi="仿宋" w:cs="仿宋" w:hint="eastAsia"/>
                <w:kern w:val="0"/>
                <w:sz w:val="20"/>
                <w:szCs w:val="20"/>
              </w:rPr>
            </w:pPr>
            <w:r>
              <w:rPr>
                <w:rFonts w:ascii="仿宋" w:eastAsia="仿宋" w:hAnsi="仿宋" w:cs="仿宋" w:hint="eastAsia"/>
                <w:kern w:val="0"/>
                <w:sz w:val="20"/>
                <w:szCs w:val="20"/>
              </w:rPr>
              <w:t>活动扳手150×19、内六角扳手M4、M5 、M6、尖嘴钳、剪刀各一把</w:t>
            </w:r>
          </w:p>
        </w:tc>
        <w:tc>
          <w:tcPr>
            <w:tcW w:w="0" w:type="auto"/>
          </w:tcPr>
          <w:p w14:paraId="3F2D0B0E" w14:textId="77777777" w:rsidR="00E5447C" w:rsidRDefault="00000000">
            <w:pPr>
              <w:rPr>
                <w:rFonts w:ascii="仿宋" w:eastAsia="仿宋" w:hAnsi="仿宋" w:cs="仿宋" w:hint="eastAsia"/>
                <w:kern w:val="0"/>
                <w:sz w:val="20"/>
                <w:szCs w:val="20"/>
              </w:rPr>
            </w:pPr>
            <w:r>
              <w:rPr>
                <w:rFonts w:cs="仿宋_GB2312" w:hint="eastAsia"/>
                <w:color w:val="000000"/>
                <w:kern w:val="0"/>
                <w:sz w:val="20"/>
                <w:szCs w:val="20"/>
              </w:rPr>
              <w:t>1</w:t>
            </w:r>
            <w:r>
              <w:rPr>
                <w:rFonts w:cs="仿宋_GB2312" w:hint="eastAsia"/>
                <w:color w:val="000000"/>
                <w:kern w:val="0"/>
                <w:sz w:val="20"/>
                <w:szCs w:val="20"/>
              </w:rPr>
              <w:t>套</w:t>
            </w:r>
          </w:p>
        </w:tc>
        <w:tc>
          <w:tcPr>
            <w:tcW w:w="0" w:type="auto"/>
          </w:tcPr>
          <w:p w14:paraId="3E0DEF3A" w14:textId="77777777" w:rsidR="00E5447C" w:rsidRDefault="00E5447C">
            <w:pPr>
              <w:rPr>
                <w:rFonts w:ascii="仿宋" w:eastAsia="仿宋" w:hAnsi="仿宋" w:cs="仿宋" w:hint="eastAsia"/>
                <w:kern w:val="0"/>
                <w:sz w:val="20"/>
                <w:szCs w:val="20"/>
              </w:rPr>
            </w:pPr>
          </w:p>
        </w:tc>
      </w:tr>
    </w:tbl>
    <w:p w14:paraId="794F94E4" w14:textId="77777777" w:rsidR="00E5447C" w:rsidRDefault="00E5447C">
      <w:pPr>
        <w:adjustRightInd w:val="0"/>
        <w:jc w:val="left"/>
        <w:rPr>
          <w:rFonts w:ascii="宋体" w:hAnsi="宋体" w:cs="仿宋_GB2312" w:hint="eastAsia"/>
          <w:bCs/>
          <w:color w:val="000000"/>
          <w:szCs w:val="21"/>
        </w:rPr>
      </w:pPr>
    </w:p>
    <w:p w14:paraId="7D0FD5ED"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附件：仿真软件技术要求</w:t>
      </w:r>
    </w:p>
    <w:p w14:paraId="638EE2E7"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1、PLC仿真软件：</w:t>
      </w:r>
    </w:p>
    <w:p w14:paraId="7BA390DB"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1）支持连接西门子PLC/三菱品牌PLC/欧姆龙PLC/台达plc/罗克韦尔PLC/汇川plc 编程软件实时互联互通，实现虚拟在线调试。不需要真实PLC就可以实现程序的在线实时监控、调试、下载、上传等功能。可查看各种寄存器实时数据。</w:t>
      </w:r>
    </w:p>
    <w:p w14:paraId="4CF912B3"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2）支持虚拟触摸屏人机界面与虚拟PLC的实时通讯调试，虚拟调试好的触摸屏工程文件可以直接下载到真实触摸屏，无需任何修改和调试，即可正常运行。</w:t>
      </w:r>
    </w:p>
    <w:p w14:paraId="0A4F41A9"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3）包含各种执行机构有气动机械手、传送带、直流电机、交流电机等。每个机构的动作与真实机构一样且可以随意编程定义动作的执行顺序。每种动作都可以支持手动操作:伸出，缩回，下降，上升，夹紧，松开等等。</w:t>
      </w:r>
    </w:p>
    <w:p w14:paraId="1D96A1B3" w14:textId="77777777" w:rsidR="00E5447C" w:rsidRDefault="00000000">
      <w:pPr>
        <w:rPr>
          <w:rFonts w:ascii="宋体" w:hAnsi="宋体" w:hint="eastAsia"/>
          <w:szCs w:val="21"/>
        </w:rPr>
      </w:pPr>
      <w:r>
        <w:rPr>
          <w:rFonts w:ascii="宋体" w:hAnsi="宋体" w:cs="仿宋_GB2312" w:hint="eastAsia"/>
          <w:bCs/>
          <w:color w:val="000000"/>
          <w:szCs w:val="21"/>
        </w:rPr>
        <w:t>4）虚拟三维基础实验对象：刀库捷径选择系统、自动成型装配、数码管实验、自动洗衣机、自动机械手、装配流水线、水塔水位控制、邮件分拣控制、电视发射塔、自动送料小车、电机正反转、自动交通灯、自动冲压机、电梯控制、自动售货机等。</w:t>
      </w:r>
    </w:p>
    <w:p w14:paraId="36C6176F" w14:textId="77777777" w:rsidR="00E5447C" w:rsidRDefault="00000000">
      <w:pPr>
        <w:adjustRightInd w:val="0"/>
        <w:jc w:val="left"/>
        <w:rPr>
          <w:rFonts w:ascii="宋体" w:hAnsi="宋体" w:cs="仿宋_GB2312" w:hint="eastAsia"/>
          <w:bCs/>
          <w:color w:val="000000"/>
          <w:szCs w:val="21"/>
        </w:rPr>
      </w:pPr>
      <w:r>
        <w:rPr>
          <w:rFonts w:ascii="宋体" w:hAnsi="宋体" w:cs="仿宋_GB2312" w:hint="eastAsia"/>
          <w:bCs/>
          <w:color w:val="000000"/>
          <w:szCs w:val="21"/>
        </w:rPr>
        <w:t>5）虚拟三维综合实训对象：光机电一体化实训任务：软件安装有出料转盘、气动三轴机械手、传送带、分拣机构、传感器等组成。完成物料从转盘出料、检测、气动机械手抓取、移动、放置、传送带传送后通过分拣机构进行分拣，模拟自动化实训加工过程；基本配置：出料转盘1个；传送带1条；气动三轴机械手1个，带磁性配套开关接近开关（左右，前后，上下，夹紧松开）；推料气缸3个；光电传感器2个；光纤传感器1个；电容传感器1个；电感传感器1个；实训台架1台；报警指示灯1个；物料3种：白色塑料、金属、黑色塑料。</w:t>
      </w:r>
    </w:p>
    <w:p w14:paraId="687DDB22" w14:textId="77777777" w:rsidR="00E5447C" w:rsidRDefault="00000000">
      <w:pPr>
        <w:rPr>
          <w:rFonts w:ascii="仿宋" w:eastAsia="仿宋" w:hAnsi="仿宋" w:hint="eastAsia"/>
          <w:b/>
          <w:szCs w:val="21"/>
        </w:rPr>
      </w:pPr>
      <w:r>
        <w:rPr>
          <w:rFonts w:ascii="仿宋" w:eastAsia="仿宋" w:hAnsi="仿宋" w:hint="eastAsia"/>
          <w:b/>
          <w:szCs w:val="21"/>
        </w:rPr>
        <w:t>2</w:t>
      </w:r>
      <w:r>
        <w:rPr>
          <w:rFonts w:ascii="宋体" w:hAnsi="宋体" w:cs="仿宋_GB2312" w:hint="eastAsia"/>
          <w:bCs/>
          <w:color w:val="000000"/>
          <w:szCs w:val="21"/>
        </w:rPr>
        <w:t>、</w:t>
      </w:r>
      <w:r>
        <w:rPr>
          <w:rFonts w:ascii="仿宋" w:eastAsia="仿宋" w:hAnsi="仿宋" w:hint="eastAsia"/>
          <w:b/>
          <w:szCs w:val="21"/>
        </w:rPr>
        <w:t>虚拟仿真排故终端（整个项目提供</w:t>
      </w:r>
      <w:r>
        <w:rPr>
          <w:rFonts w:ascii="仿宋" w:eastAsia="仿宋" w:hAnsi="仿宋"/>
          <w:b/>
          <w:szCs w:val="21"/>
        </w:rPr>
        <w:t>1套）</w:t>
      </w:r>
    </w:p>
    <w:p w14:paraId="3F4C9113" w14:textId="77777777" w:rsidR="00E5447C" w:rsidRDefault="00000000">
      <w:pPr>
        <w:rPr>
          <w:rFonts w:ascii="仿宋" w:eastAsia="仿宋" w:hAnsi="仿宋" w:hint="eastAsia"/>
          <w:szCs w:val="21"/>
        </w:rPr>
      </w:pPr>
      <w:r>
        <w:rPr>
          <w:rFonts w:ascii="仿宋" w:eastAsia="仿宋" w:hAnsi="仿宋" w:hint="eastAsia"/>
          <w:szCs w:val="21"/>
        </w:rPr>
        <w:t>（</w:t>
      </w:r>
      <w:r>
        <w:rPr>
          <w:rFonts w:ascii="仿宋" w:eastAsia="仿宋" w:hAnsi="仿宋"/>
          <w:szCs w:val="21"/>
        </w:rPr>
        <w:t>1）系统由实物电气挂箱、电气线路检测控制器、电气仿真平台三部分组成；</w:t>
      </w:r>
    </w:p>
    <w:p w14:paraId="77666B0D" w14:textId="77777777" w:rsidR="00E5447C" w:rsidRDefault="00000000">
      <w:pPr>
        <w:rPr>
          <w:rFonts w:ascii="仿宋" w:eastAsia="仿宋" w:hAnsi="仿宋" w:hint="eastAsia"/>
          <w:szCs w:val="21"/>
        </w:rPr>
      </w:pPr>
      <w:r>
        <w:rPr>
          <w:rFonts w:ascii="仿宋" w:eastAsia="仿宋" w:hAnsi="仿宋" w:hint="eastAsia"/>
          <w:szCs w:val="21"/>
        </w:rPr>
        <w:t>（</w:t>
      </w:r>
      <w:r>
        <w:rPr>
          <w:rFonts w:ascii="仿宋" w:eastAsia="仿宋" w:hAnsi="仿宋"/>
          <w:szCs w:val="21"/>
        </w:rPr>
        <w:t>2）实物电气挂箱采用专用铝合金型材，型材经阳极氧化工艺处理，侧面安装专用塑料连接件连接，底部采用铝塑板或铝板材质，模块上下方安装有铝合金拉手。单个电气挂箱尺寸：约380×510×200mm；挂箱上安装有漏电保护器、热继电器、行程开关、交流接触器、时间继电器、多路转换开关、制动电阻、制动二极管、按钮、指示灯、保险丝等元器件。（整个项目配置一套供教师</w:t>
      </w:r>
      <w:r>
        <w:rPr>
          <w:rFonts w:ascii="仿宋" w:eastAsia="仿宋" w:hAnsi="仿宋"/>
          <w:szCs w:val="21"/>
        </w:rPr>
        <w:lastRenderedPageBreak/>
        <w:t>使用）</w:t>
      </w:r>
    </w:p>
    <w:p w14:paraId="2F25DA2B" w14:textId="77777777" w:rsidR="00E5447C" w:rsidRDefault="00000000">
      <w:pPr>
        <w:rPr>
          <w:rFonts w:ascii="仿宋" w:eastAsia="仿宋" w:hAnsi="仿宋" w:hint="eastAsia"/>
          <w:szCs w:val="21"/>
        </w:rPr>
      </w:pPr>
      <w:r>
        <w:rPr>
          <w:rFonts w:ascii="仿宋" w:eastAsia="仿宋" w:hAnsi="仿宋" w:hint="eastAsia"/>
          <w:szCs w:val="21"/>
        </w:rPr>
        <w:t>（</w:t>
      </w:r>
      <w:r>
        <w:rPr>
          <w:rFonts w:ascii="仿宋" w:eastAsia="仿宋" w:hAnsi="仿宋"/>
          <w:szCs w:val="21"/>
        </w:rPr>
        <w:t>3）电气线路检测控制器采用专用铝合金型材，型材经阳极氧化工艺处理，侧面安装专用塑料连接件连接，底部采用铝塑板或铝板材质，模块上下方安装有铝合金拉手。配置触摸屏进行系统参数设置，带3个检测端口，1个WIFI天线，1个电源开关，一个保险丝。（整个项目配置一套供教师使用）</w:t>
      </w:r>
    </w:p>
    <w:p w14:paraId="5A2F749E" w14:textId="77777777" w:rsidR="00E5447C" w:rsidRDefault="00000000">
      <w:pPr>
        <w:rPr>
          <w:rFonts w:ascii="仿宋" w:eastAsia="仿宋" w:hAnsi="仿宋" w:hint="eastAsia"/>
          <w:szCs w:val="21"/>
        </w:rPr>
      </w:pPr>
      <w:r>
        <w:rPr>
          <w:rFonts w:ascii="仿宋" w:eastAsia="仿宋" w:hAnsi="仿宋" w:hint="eastAsia"/>
          <w:szCs w:val="21"/>
        </w:rPr>
        <w:t>▲（</w:t>
      </w:r>
      <w:r>
        <w:rPr>
          <w:rFonts w:ascii="仿宋" w:eastAsia="仿宋" w:hAnsi="仿宋"/>
          <w:szCs w:val="21"/>
        </w:rPr>
        <w:t>4）软件采用无线WIFI组网方式通讯，基于服务器/客户端架构，支持1对1，1对N检测，可以选择已连接的客户端进行同步检测。（投标时需提供国家认可的具备CMA认证的检测机构所出具的权威检测报告复印件并加盖厂家公章）。</w:t>
      </w:r>
    </w:p>
    <w:p w14:paraId="6999B8CC" w14:textId="77777777" w:rsidR="00E5447C" w:rsidRDefault="00000000">
      <w:pPr>
        <w:rPr>
          <w:rFonts w:ascii="仿宋" w:eastAsia="仿宋" w:hAnsi="仿宋" w:hint="eastAsia"/>
          <w:szCs w:val="21"/>
        </w:rPr>
      </w:pPr>
      <w:r>
        <w:rPr>
          <w:rFonts w:ascii="仿宋" w:eastAsia="仿宋" w:hAnsi="仿宋" w:hint="eastAsia"/>
          <w:szCs w:val="21"/>
        </w:rPr>
        <w:t>（</w:t>
      </w:r>
      <w:r>
        <w:rPr>
          <w:rFonts w:ascii="仿宋" w:eastAsia="仿宋" w:hAnsi="仿宋"/>
          <w:szCs w:val="21"/>
        </w:rPr>
        <w:t>5）软件界面包含4个区，分别是：二维元件库，三维元件库，二维原理图绘制区，三维器件实训接线区。投标时提供软件截图。</w:t>
      </w:r>
    </w:p>
    <w:p w14:paraId="49535D6C" w14:textId="77777777" w:rsidR="00E5447C" w:rsidRDefault="00000000">
      <w:pPr>
        <w:rPr>
          <w:rFonts w:ascii="仿宋" w:eastAsia="仿宋" w:hAnsi="仿宋" w:hint="eastAsia"/>
          <w:szCs w:val="21"/>
        </w:rPr>
      </w:pPr>
      <w:r>
        <w:rPr>
          <w:rFonts w:ascii="仿宋" w:eastAsia="仿宋" w:hAnsi="仿宋" w:hint="eastAsia"/>
          <w:szCs w:val="21"/>
        </w:rPr>
        <w:t>（</w:t>
      </w:r>
      <w:r>
        <w:rPr>
          <w:rFonts w:ascii="仿宋" w:eastAsia="仿宋" w:hAnsi="仿宋"/>
          <w:szCs w:val="21"/>
        </w:rPr>
        <w:t>6）三维电气接线（投标时需提供国家认可的具备CMA认证的检测机构所出具的权威检测报告复印件并加盖厂家公章）。</w:t>
      </w:r>
    </w:p>
    <w:p w14:paraId="1E33E6FB" w14:textId="77777777" w:rsidR="00E5447C" w:rsidRDefault="00000000">
      <w:pPr>
        <w:rPr>
          <w:rFonts w:ascii="仿宋" w:eastAsia="仿宋" w:hAnsi="仿宋" w:hint="eastAsia"/>
          <w:szCs w:val="21"/>
        </w:rPr>
      </w:pPr>
      <w:r>
        <w:rPr>
          <w:rFonts w:ascii="仿宋" w:eastAsia="仿宋" w:hAnsi="仿宋"/>
          <w:szCs w:val="21"/>
        </w:rPr>
        <w:t>1）界面支持三维透视模式和正交模式针对不同使用场景，视角可以任意放大、缩小、平移、可一键复位初始视角；</w:t>
      </w:r>
    </w:p>
    <w:p w14:paraId="4830F07E" w14:textId="77777777" w:rsidR="00E5447C" w:rsidRDefault="00000000">
      <w:pPr>
        <w:rPr>
          <w:rFonts w:ascii="仿宋" w:eastAsia="仿宋" w:hAnsi="仿宋" w:hint="eastAsia"/>
          <w:szCs w:val="21"/>
        </w:rPr>
      </w:pPr>
      <w:r>
        <w:rPr>
          <w:rFonts w:ascii="仿宋" w:eastAsia="仿宋" w:hAnsi="仿宋"/>
          <w:szCs w:val="21"/>
        </w:rPr>
        <w:t>2）绘制电气线路连接可以选择导线的颜色，导线直径等外观参数，三维界面显示对应参数导线颜色粗细等；</w:t>
      </w:r>
    </w:p>
    <w:p w14:paraId="1886EC4A" w14:textId="77777777" w:rsidR="00E5447C" w:rsidRDefault="00000000">
      <w:pPr>
        <w:rPr>
          <w:rFonts w:ascii="仿宋" w:eastAsia="仿宋" w:hAnsi="仿宋" w:hint="eastAsia"/>
          <w:szCs w:val="21"/>
        </w:rPr>
      </w:pPr>
      <w:r>
        <w:rPr>
          <w:rFonts w:ascii="仿宋" w:eastAsia="仿宋" w:hAnsi="仿宋"/>
          <w:szCs w:val="21"/>
        </w:rPr>
        <w:t>3）软件含走线线槽，导线的方向和路径可以任意规划；</w:t>
      </w:r>
    </w:p>
    <w:p w14:paraId="0B23968C" w14:textId="77777777" w:rsidR="00E5447C" w:rsidRDefault="00000000">
      <w:pPr>
        <w:rPr>
          <w:rFonts w:ascii="仿宋" w:eastAsia="仿宋" w:hAnsi="仿宋" w:hint="eastAsia"/>
          <w:szCs w:val="21"/>
        </w:rPr>
      </w:pPr>
      <w:r>
        <w:rPr>
          <w:rFonts w:ascii="仿宋" w:eastAsia="仿宋" w:hAnsi="仿宋"/>
          <w:szCs w:val="21"/>
        </w:rPr>
        <w:t>4）绘制好的导线可以选中查看两端的接线柱、支持单一删除、一键删除、清除选中；</w:t>
      </w:r>
    </w:p>
    <w:p w14:paraId="6F532D28" w14:textId="77777777" w:rsidR="00E5447C" w:rsidRDefault="00000000">
      <w:pPr>
        <w:rPr>
          <w:rFonts w:ascii="仿宋" w:eastAsia="仿宋" w:hAnsi="仿宋" w:hint="eastAsia"/>
          <w:szCs w:val="21"/>
        </w:rPr>
      </w:pPr>
      <w:r>
        <w:rPr>
          <w:rFonts w:ascii="仿宋" w:eastAsia="仿宋" w:hAnsi="仿宋"/>
          <w:szCs w:val="21"/>
        </w:rPr>
        <w:t>5）接线完成后，可以启动运行虚拟通电验证，按下按钮和开关等器件可以观看电机和指示灯等负载的运行效果。电机支持正反转，缺相故障现象；</w:t>
      </w:r>
    </w:p>
    <w:p w14:paraId="64F84F7D" w14:textId="77777777" w:rsidR="00E5447C" w:rsidRDefault="00000000">
      <w:pPr>
        <w:rPr>
          <w:rFonts w:ascii="仿宋" w:eastAsia="仿宋" w:hAnsi="仿宋" w:hint="eastAsia"/>
          <w:szCs w:val="21"/>
        </w:rPr>
      </w:pPr>
      <w:r>
        <w:rPr>
          <w:rFonts w:ascii="仿宋" w:eastAsia="仿宋" w:hAnsi="仿宋"/>
          <w:szCs w:val="21"/>
        </w:rPr>
        <w:t>6）定时器器件支持虚拟设置时间器件带指针表盘调节旋钮，带通电指示和动作指示，当前时间和设置时间同时显示；</w:t>
      </w:r>
    </w:p>
    <w:p w14:paraId="250E6745" w14:textId="77777777" w:rsidR="00E5447C" w:rsidRDefault="00000000">
      <w:pPr>
        <w:rPr>
          <w:rFonts w:ascii="仿宋" w:eastAsia="仿宋" w:hAnsi="仿宋" w:hint="eastAsia"/>
          <w:szCs w:val="21"/>
        </w:rPr>
      </w:pPr>
      <w:r>
        <w:rPr>
          <w:rFonts w:ascii="仿宋" w:eastAsia="仿宋" w:hAnsi="仿宋"/>
          <w:szCs w:val="21"/>
        </w:rPr>
        <w:t>7）软件虚拟万用表可进行任意两个接线柱之间的电压测量；</w:t>
      </w:r>
    </w:p>
    <w:p w14:paraId="349C9B62" w14:textId="77777777" w:rsidR="00E5447C" w:rsidRDefault="00000000">
      <w:pPr>
        <w:rPr>
          <w:rFonts w:ascii="仿宋" w:eastAsia="仿宋" w:hAnsi="仿宋" w:hint="eastAsia"/>
          <w:szCs w:val="21"/>
        </w:rPr>
      </w:pPr>
      <w:r>
        <w:rPr>
          <w:rFonts w:ascii="仿宋" w:eastAsia="仿宋" w:hAnsi="仿宋"/>
          <w:szCs w:val="21"/>
        </w:rPr>
        <w:t>8）启动运行虚拟通电后，每个接线柱都具有电平指示，不同的电平的颜色不一样分别是U,V,W,N对应黄、绿、红、蓝可快速分析线路的电气逻辑是否正确；</w:t>
      </w:r>
    </w:p>
    <w:p w14:paraId="7701C5DB" w14:textId="77777777" w:rsidR="00E5447C" w:rsidRDefault="00000000">
      <w:pPr>
        <w:rPr>
          <w:rFonts w:ascii="仿宋" w:eastAsia="仿宋" w:hAnsi="仿宋" w:hint="eastAsia"/>
          <w:szCs w:val="21"/>
        </w:rPr>
      </w:pPr>
      <w:r>
        <w:rPr>
          <w:rFonts w:ascii="仿宋" w:eastAsia="仿宋" w:hAnsi="仿宋" w:hint="eastAsia"/>
          <w:szCs w:val="21"/>
        </w:rPr>
        <w:t>（</w:t>
      </w:r>
      <w:r>
        <w:rPr>
          <w:rFonts w:ascii="仿宋" w:eastAsia="仿宋" w:hAnsi="仿宋"/>
          <w:szCs w:val="21"/>
        </w:rPr>
        <w:t>7）二维原理图绘制（投标时需提供国家认可的具备CMA认证的检测机构所出具的权威检测报告复印件并加盖厂家公章）。</w:t>
      </w:r>
    </w:p>
    <w:p w14:paraId="1A1058CC" w14:textId="77777777" w:rsidR="00E5447C" w:rsidRDefault="00000000">
      <w:pPr>
        <w:rPr>
          <w:rFonts w:ascii="仿宋" w:eastAsia="仿宋" w:hAnsi="仿宋" w:hint="eastAsia"/>
          <w:szCs w:val="21"/>
        </w:rPr>
      </w:pPr>
      <w:r>
        <w:rPr>
          <w:rFonts w:ascii="仿宋" w:eastAsia="仿宋" w:hAnsi="仿宋"/>
          <w:szCs w:val="21"/>
        </w:rPr>
        <w:t>1）绘制完成的实验线路可以保存到本地文件中，也可打开之前保存的实验文件一键快速生成实验导线，可以直接启动运行进行原理仿真和验证；</w:t>
      </w:r>
    </w:p>
    <w:p w14:paraId="002B55DE" w14:textId="77777777" w:rsidR="00E5447C" w:rsidRDefault="00000000">
      <w:pPr>
        <w:rPr>
          <w:rFonts w:ascii="仿宋" w:eastAsia="仿宋" w:hAnsi="仿宋" w:hint="eastAsia"/>
          <w:szCs w:val="21"/>
        </w:rPr>
      </w:pPr>
      <w:r>
        <w:rPr>
          <w:rFonts w:ascii="仿宋" w:eastAsia="仿宋" w:hAnsi="仿宋"/>
          <w:szCs w:val="21"/>
        </w:rPr>
        <w:t>2）包含鼠标拖动、按键平移、复位元件、全部复位等工具，可对元件库的器件进行任意拖动、平移、90度倍数旋转、也可以对元器件多选，进行四个方向整体平移组成不同的实验电路图；</w:t>
      </w:r>
    </w:p>
    <w:p w14:paraId="1989CB44" w14:textId="77777777" w:rsidR="00E5447C" w:rsidRDefault="00000000">
      <w:pPr>
        <w:rPr>
          <w:rFonts w:ascii="仿宋" w:eastAsia="仿宋" w:hAnsi="仿宋" w:hint="eastAsia"/>
          <w:szCs w:val="21"/>
        </w:rPr>
      </w:pPr>
      <w:r>
        <w:rPr>
          <w:rFonts w:ascii="仿宋" w:eastAsia="仿宋" w:hAnsi="仿宋"/>
          <w:szCs w:val="21"/>
        </w:rPr>
        <w:t>3）二维原理图绘制区支持单个选中复位，也支持一键全部复位；</w:t>
      </w:r>
    </w:p>
    <w:p w14:paraId="5647AA39" w14:textId="77777777" w:rsidR="00E5447C" w:rsidRDefault="00000000">
      <w:pPr>
        <w:rPr>
          <w:rFonts w:ascii="仿宋" w:eastAsia="仿宋" w:hAnsi="仿宋" w:hint="eastAsia"/>
          <w:szCs w:val="21"/>
        </w:rPr>
      </w:pPr>
      <w:r>
        <w:rPr>
          <w:rFonts w:ascii="仿宋" w:eastAsia="仿宋" w:hAnsi="仿宋"/>
          <w:szCs w:val="21"/>
        </w:rPr>
        <w:t>4）二维导线可以任意绘制、删除、选择颜色；</w:t>
      </w:r>
    </w:p>
    <w:p w14:paraId="165A2F99" w14:textId="77777777" w:rsidR="00E5447C" w:rsidRDefault="00000000">
      <w:pPr>
        <w:rPr>
          <w:rFonts w:ascii="仿宋" w:eastAsia="仿宋" w:hAnsi="仿宋" w:hint="eastAsia"/>
          <w:szCs w:val="21"/>
        </w:rPr>
      </w:pPr>
      <w:r>
        <w:rPr>
          <w:rFonts w:ascii="仿宋" w:eastAsia="仿宋" w:hAnsi="仿宋" w:hint="eastAsia"/>
          <w:szCs w:val="21"/>
        </w:rPr>
        <w:t>▲（</w:t>
      </w:r>
      <w:r>
        <w:rPr>
          <w:rFonts w:ascii="仿宋" w:eastAsia="仿宋" w:hAnsi="仿宋"/>
          <w:szCs w:val="21"/>
        </w:rPr>
        <w:t>8）线路同步（投标时需提供国家认可的具备CMA认证的检测机构所出具的权威检测报告复印件并加盖厂家公章）。</w:t>
      </w:r>
    </w:p>
    <w:p w14:paraId="1CE0B2F0" w14:textId="77777777" w:rsidR="00E5447C" w:rsidRDefault="00000000">
      <w:pPr>
        <w:rPr>
          <w:rFonts w:ascii="仿宋" w:eastAsia="仿宋" w:hAnsi="仿宋" w:hint="eastAsia"/>
          <w:szCs w:val="21"/>
        </w:rPr>
      </w:pPr>
      <w:r>
        <w:rPr>
          <w:rFonts w:ascii="仿宋" w:eastAsia="仿宋" w:hAnsi="仿宋"/>
          <w:szCs w:val="21"/>
        </w:rPr>
        <w:t>1）二维原理图可以同步生成三维电气控制线路，同步的线路自动按照线槽布局采用最短路径规划到导线相连的接线柱；</w:t>
      </w:r>
    </w:p>
    <w:p w14:paraId="733D570F" w14:textId="77777777" w:rsidR="00E5447C" w:rsidRDefault="00000000">
      <w:pPr>
        <w:rPr>
          <w:rFonts w:ascii="仿宋" w:eastAsia="仿宋" w:hAnsi="仿宋" w:hint="eastAsia"/>
          <w:szCs w:val="21"/>
        </w:rPr>
      </w:pPr>
      <w:r>
        <w:rPr>
          <w:rFonts w:ascii="仿宋" w:eastAsia="仿宋" w:hAnsi="仿宋"/>
          <w:szCs w:val="21"/>
        </w:rPr>
        <w:t>2）三维电气线路可以同步到二维原理图绘制区中，同步的线路自动按照二维元件的位置采用合适的路径规划；</w:t>
      </w:r>
    </w:p>
    <w:p w14:paraId="1341CB4B" w14:textId="77777777" w:rsidR="00E5447C" w:rsidRDefault="00000000">
      <w:pPr>
        <w:rPr>
          <w:rFonts w:ascii="仿宋" w:eastAsia="仿宋" w:hAnsi="仿宋" w:hint="eastAsia"/>
          <w:szCs w:val="21"/>
        </w:rPr>
      </w:pPr>
      <w:r>
        <w:rPr>
          <w:rFonts w:ascii="仿宋" w:eastAsia="仿宋" w:hAnsi="仿宋"/>
          <w:szCs w:val="21"/>
        </w:rPr>
        <w:t>3）启动运行后，二维器件的状态同步展示对应三维器件的状态，每个二维器件都有对应的动画效果；</w:t>
      </w:r>
    </w:p>
    <w:p w14:paraId="5E20C500" w14:textId="77777777" w:rsidR="00E5447C" w:rsidRDefault="00000000">
      <w:pPr>
        <w:rPr>
          <w:rFonts w:ascii="仿宋" w:eastAsia="仿宋" w:hAnsi="仿宋" w:hint="eastAsia"/>
          <w:szCs w:val="21"/>
        </w:rPr>
      </w:pPr>
      <w:r>
        <w:rPr>
          <w:rFonts w:ascii="仿宋" w:eastAsia="仿宋" w:hAnsi="仿宋"/>
          <w:szCs w:val="21"/>
        </w:rPr>
        <w:t>4）二维器件对应的接线柱同步展示电平指示与三维器件实时同步，以便用户从二维原理图的角度快速分析对应的电气逻辑状态；</w:t>
      </w:r>
    </w:p>
    <w:p w14:paraId="2A327927" w14:textId="77777777" w:rsidR="00E5447C" w:rsidRDefault="00000000">
      <w:pPr>
        <w:rPr>
          <w:rFonts w:ascii="仿宋" w:eastAsia="仿宋" w:hAnsi="仿宋" w:hint="eastAsia"/>
          <w:szCs w:val="21"/>
        </w:rPr>
      </w:pPr>
      <w:r>
        <w:rPr>
          <w:rFonts w:ascii="仿宋" w:eastAsia="仿宋" w:hAnsi="仿宋" w:hint="eastAsia"/>
          <w:szCs w:val="21"/>
        </w:rPr>
        <w:t>▲（</w:t>
      </w:r>
      <w:r>
        <w:rPr>
          <w:rFonts w:ascii="仿宋" w:eastAsia="仿宋" w:hAnsi="仿宋"/>
          <w:szCs w:val="21"/>
        </w:rPr>
        <w:t>9）电气线路数字孪生（投标时需提供国家认可的具备CMA认证的检测机构所出具的权威检测报告复印件并加盖厂家公章）。</w:t>
      </w:r>
    </w:p>
    <w:p w14:paraId="6D5E9313" w14:textId="77777777" w:rsidR="00E5447C" w:rsidRDefault="00000000">
      <w:pPr>
        <w:rPr>
          <w:rFonts w:ascii="仿宋" w:eastAsia="仿宋" w:hAnsi="仿宋" w:hint="eastAsia"/>
          <w:szCs w:val="21"/>
        </w:rPr>
      </w:pPr>
      <w:r>
        <w:rPr>
          <w:rFonts w:ascii="仿宋" w:eastAsia="仿宋" w:hAnsi="仿宋" w:hint="eastAsia"/>
          <w:szCs w:val="21"/>
        </w:rPr>
        <w:t>软件采用无线</w:t>
      </w:r>
      <w:r>
        <w:rPr>
          <w:rFonts w:ascii="仿宋" w:eastAsia="仿宋" w:hAnsi="仿宋"/>
          <w:szCs w:val="21"/>
        </w:rPr>
        <w:t>WIFI通讯方式通过电气线路检测控制器的线路诊断接口连接到实物的电气实训挂箱</w:t>
      </w:r>
      <w:r>
        <w:rPr>
          <w:rFonts w:ascii="仿宋" w:eastAsia="仿宋" w:hAnsi="仿宋"/>
          <w:szCs w:val="21"/>
        </w:rPr>
        <w:lastRenderedPageBreak/>
        <w:t>就可以实时同步检测实物挂箱的接线并同步生成三维电气线路图和二维电气原理接线图。三维线路图根据线槽自动以最优路径规划，二维原理图根据绘制区的器件布局实时自动生成二维原理图，二维器件位置发生变化后线路图也会根据器件位置实时调整。用户在实时同步的过程中仍然可以随意调整二维元器件的位置。可以设置实时同步周期时间。</w:t>
      </w:r>
    </w:p>
    <w:p w14:paraId="603D2BCC" w14:textId="77777777" w:rsidR="00E5447C" w:rsidRDefault="00000000">
      <w:pPr>
        <w:rPr>
          <w:rFonts w:ascii="宋体" w:hAnsi="宋体" w:cs="仿宋_GB2312" w:hint="eastAsia"/>
          <w:bCs/>
          <w:color w:val="000000"/>
          <w:szCs w:val="21"/>
        </w:rPr>
      </w:pPr>
      <w:r>
        <w:rPr>
          <w:rFonts w:ascii="仿宋" w:eastAsia="仿宋" w:hAnsi="仿宋" w:hint="eastAsia"/>
          <w:szCs w:val="21"/>
        </w:rPr>
        <w:t>（</w:t>
      </w:r>
      <w:r>
        <w:rPr>
          <w:rFonts w:ascii="仿宋" w:eastAsia="仿宋" w:hAnsi="仿宋"/>
          <w:szCs w:val="21"/>
        </w:rPr>
        <w:t>10）电气线路增强现实仿真（投标时需提供国家认可的具备CMA认证的检测机构所出具的权威检测报告复印件并加盖厂家公章）。实物电气挂箱接完先之后，可以直接在软件中进行虚拟通电验证实物的接线逻辑。实物挂箱不需要通电就可以直接验证线路的正确性。如果实物挂箱有的个别器件没有，但是又想完成整个实验，我们可以在软件中进行二次连接线路到虚拟的三维器件以达到增强现实仿真的目的，也就是一部分实物、一部分虚拟进行整体联合仿真。</w:t>
      </w:r>
    </w:p>
    <w:p w14:paraId="25C62088" w14:textId="77777777" w:rsidR="00E5447C" w:rsidRDefault="00000000">
      <w:pPr>
        <w:rPr>
          <w:rFonts w:ascii="宋体" w:hAnsi="宋体" w:hint="eastAsia"/>
          <w:b/>
          <w:bCs/>
          <w:sz w:val="24"/>
          <w:szCs w:val="28"/>
        </w:rPr>
      </w:pPr>
      <w:r>
        <w:rPr>
          <w:rFonts w:ascii="宋体" w:hAnsi="宋体"/>
          <w:b/>
          <w:bCs/>
          <w:sz w:val="24"/>
          <w:szCs w:val="28"/>
        </w:rPr>
        <w:t>2</w:t>
      </w:r>
      <w:r>
        <w:rPr>
          <w:rFonts w:ascii="宋体" w:hAnsi="宋体" w:hint="eastAsia"/>
          <w:b/>
          <w:bCs/>
          <w:sz w:val="24"/>
          <w:szCs w:val="28"/>
        </w:rPr>
        <w:t>、</w:t>
      </w:r>
      <w:r>
        <w:rPr>
          <w:rFonts w:ascii="宋体" w:hAnsi="宋体"/>
          <w:b/>
          <w:bCs/>
          <w:sz w:val="24"/>
          <w:szCs w:val="28"/>
        </w:rPr>
        <w:t>PLC控制模块</w:t>
      </w:r>
    </w:p>
    <w:p w14:paraId="3CDAB8B4" w14:textId="77777777" w:rsidR="00E5447C" w:rsidRDefault="00000000">
      <w:pPr>
        <w:jc w:val="left"/>
        <w:rPr>
          <w:rFonts w:ascii="宋体" w:hAnsi="宋体" w:cs="仿宋_GB2312" w:hint="eastAsia"/>
          <w:bCs/>
          <w:color w:val="000000" w:themeColor="text1"/>
          <w:szCs w:val="21"/>
        </w:rPr>
      </w:pPr>
      <w:r>
        <w:rPr>
          <w:rFonts w:ascii="宋体" w:hAnsi="宋体" w:cs="仿宋_GB2312" w:hint="eastAsia"/>
          <w:bCs/>
          <w:color w:val="000000" w:themeColor="text1"/>
          <w:szCs w:val="21"/>
        </w:rPr>
        <w:t>（一）PLC控制模块</w:t>
      </w:r>
    </w:p>
    <w:p w14:paraId="2DECAD2E" w14:textId="77777777" w:rsidR="00E5447C" w:rsidRDefault="00000000">
      <w:pPr>
        <w:jc w:val="left"/>
        <w:rPr>
          <w:rFonts w:ascii="宋体" w:hAnsi="宋体" w:cs="仿宋_GB2312" w:hint="eastAsia"/>
          <w:bCs/>
          <w:color w:val="000000" w:themeColor="text1"/>
          <w:szCs w:val="21"/>
        </w:rPr>
      </w:pPr>
      <w:r>
        <w:rPr>
          <w:rFonts w:ascii="宋体" w:hAnsi="宋体" w:cs="仿宋_GB2312" w:hint="eastAsia"/>
          <w:bCs/>
          <w:color w:val="000000" w:themeColor="text1"/>
          <w:szCs w:val="21"/>
        </w:rPr>
        <w:t xml:space="preserve">1.PLC规格: </w:t>
      </w:r>
    </w:p>
    <w:p w14:paraId="6BBC84BE" w14:textId="77777777" w:rsidR="00E5447C" w:rsidRDefault="00000000">
      <w:pPr>
        <w:jc w:val="left"/>
        <w:rPr>
          <w:rFonts w:ascii="宋体" w:hAnsi="宋体" w:cs="仿宋_GB2312" w:hint="eastAsia"/>
          <w:bCs/>
          <w:color w:val="000000" w:themeColor="text1"/>
          <w:szCs w:val="21"/>
        </w:rPr>
      </w:pPr>
      <w:r>
        <w:rPr>
          <w:rFonts w:ascii="宋体" w:hAnsi="宋体" w:cs="仿宋_GB2312" w:hint="eastAsia"/>
          <w:bCs/>
          <w:color w:val="000000" w:themeColor="text1"/>
          <w:szCs w:val="21"/>
        </w:rPr>
        <w:t>（1）工作存储器≥125KB，装载存储器≥4MB，保持性存储器≥10KB。</w:t>
      </w:r>
    </w:p>
    <w:p w14:paraId="3A3D4E5B" w14:textId="77777777" w:rsidR="00E5447C" w:rsidRDefault="00000000">
      <w:pPr>
        <w:jc w:val="left"/>
        <w:rPr>
          <w:rFonts w:ascii="宋体" w:hAnsi="宋体" w:cs="仿宋_GB2312" w:hint="eastAsia"/>
          <w:bCs/>
          <w:color w:val="000000" w:themeColor="text1"/>
          <w:szCs w:val="21"/>
        </w:rPr>
      </w:pPr>
      <w:r>
        <w:rPr>
          <w:rFonts w:ascii="宋体" w:hAnsi="宋体" w:cs="仿宋_GB2312" w:hint="eastAsia"/>
          <w:bCs/>
          <w:color w:val="000000" w:themeColor="text1"/>
          <w:szCs w:val="21"/>
        </w:rPr>
        <w:t>（2）数字量≥14点输入/10点输出，模拟量≥2路输入。</w:t>
      </w:r>
    </w:p>
    <w:p w14:paraId="5CF3D119" w14:textId="77777777" w:rsidR="00E5447C" w:rsidRDefault="00000000">
      <w:pPr>
        <w:jc w:val="left"/>
        <w:rPr>
          <w:rFonts w:ascii="宋体" w:hAnsi="宋体" w:cs="仿宋_GB2312" w:hint="eastAsia"/>
          <w:bCs/>
          <w:color w:val="000000" w:themeColor="text1"/>
          <w:szCs w:val="21"/>
        </w:rPr>
      </w:pPr>
      <w:r>
        <w:rPr>
          <w:rFonts w:ascii="宋体" w:hAnsi="宋体" w:cs="仿宋_GB2312" w:hint="eastAsia"/>
          <w:bCs/>
          <w:color w:val="000000" w:themeColor="text1"/>
          <w:szCs w:val="21"/>
        </w:rPr>
        <w:t>（3）高速计数器≥30/20kHz。</w:t>
      </w:r>
    </w:p>
    <w:p w14:paraId="10A99655" w14:textId="77777777" w:rsidR="00E5447C" w:rsidRDefault="00000000">
      <w:pPr>
        <w:jc w:val="left"/>
        <w:rPr>
          <w:rFonts w:ascii="宋体" w:hAnsi="宋体" w:cs="仿宋_GB2312" w:hint="eastAsia"/>
          <w:bCs/>
          <w:color w:val="000000" w:themeColor="text1"/>
          <w:szCs w:val="21"/>
        </w:rPr>
      </w:pPr>
      <w:r>
        <w:rPr>
          <w:rFonts w:ascii="宋体" w:hAnsi="宋体" w:cs="仿宋_GB2312" w:hint="eastAsia"/>
          <w:bCs/>
          <w:color w:val="000000" w:themeColor="text1"/>
          <w:szCs w:val="21"/>
        </w:rPr>
        <w:t>（4）脉冲输出≥100kHz。</w:t>
      </w:r>
    </w:p>
    <w:p w14:paraId="54F90415" w14:textId="77777777" w:rsidR="00E5447C" w:rsidRDefault="00000000">
      <w:pPr>
        <w:jc w:val="left"/>
        <w:rPr>
          <w:rFonts w:ascii="宋体" w:hAnsi="宋体" w:cs="仿宋_GB2312" w:hint="eastAsia"/>
          <w:bCs/>
          <w:color w:val="000000" w:themeColor="text1"/>
          <w:szCs w:val="21"/>
        </w:rPr>
      </w:pPr>
      <w:r>
        <w:rPr>
          <w:rFonts w:ascii="宋体" w:hAnsi="宋体" w:cs="仿宋_GB2312" w:hint="eastAsia"/>
          <w:bCs/>
          <w:color w:val="000000" w:themeColor="text1"/>
          <w:szCs w:val="21"/>
        </w:rPr>
        <w:t>（5）1个以太网端口，支持PROFINET通信。</w:t>
      </w:r>
    </w:p>
    <w:p w14:paraId="701E8539" w14:textId="77777777" w:rsidR="00E5447C" w:rsidRDefault="00000000">
      <w:pPr>
        <w:jc w:val="left"/>
        <w:rPr>
          <w:rFonts w:ascii="宋体" w:hAnsi="宋体" w:cs="仿宋_GB2312" w:hint="eastAsia"/>
          <w:bCs/>
          <w:color w:val="000000" w:themeColor="text1"/>
          <w:szCs w:val="21"/>
        </w:rPr>
      </w:pPr>
      <w:r>
        <w:rPr>
          <w:rFonts w:ascii="宋体" w:hAnsi="宋体" w:cs="仿宋_GB2312" w:hint="eastAsia"/>
          <w:bCs/>
          <w:color w:val="000000" w:themeColor="text1"/>
          <w:szCs w:val="21"/>
        </w:rPr>
        <w:t>（6）实数数学运算执行速度≥1.78μs/ 指令。</w:t>
      </w:r>
    </w:p>
    <w:p w14:paraId="5DE9D59D" w14:textId="77777777" w:rsidR="00E5447C" w:rsidRDefault="00000000">
      <w:pPr>
        <w:jc w:val="left"/>
        <w:rPr>
          <w:rFonts w:ascii="宋体" w:hAnsi="宋体" w:cs="仿宋_GB2312" w:hint="eastAsia"/>
          <w:bCs/>
          <w:color w:val="000000" w:themeColor="text1"/>
          <w:szCs w:val="21"/>
        </w:rPr>
      </w:pPr>
      <w:r>
        <w:rPr>
          <w:rFonts w:ascii="宋体" w:hAnsi="宋体" w:cs="仿宋_GB2312" w:hint="eastAsia"/>
          <w:bCs/>
          <w:color w:val="000000" w:themeColor="text1"/>
          <w:szCs w:val="21"/>
        </w:rPr>
        <w:t>（7）布尔运算执行速度≥0.08μs/ 指令。</w:t>
      </w:r>
    </w:p>
    <w:p w14:paraId="6EB4D641" w14:textId="77777777" w:rsidR="00E5447C" w:rsidRDefault="00000000">
      <w:pPr>
        <w:jc w:val="left"/>
        <w:rPr>
          <w:rFonts w:ascii="宋体" w:hAnsi="宋体" w:cs="仿宋_GB2312" w:hint="eastAsia"/>
          <w:bCs/>
          <w:color w:val="000000" w:themeColor="text1"/>
          <w:szCs w:val="21"/>
        </w:rPr>
      </w:pPr>
      <w:r>
        <w:rPr>
          <w:rFonts w:ascii="宋体" w:hAnsi="宋体" w:cs="仿宋_GB2312" w:hint="eastAsia"/>
          <w:bCs/>
          <w:color w:val="000000" w:themeColor="text1"/>
          <w:szCs w:val="21"/>
        </w:rPr>
        <w:t>2.IO输入输出点均连接到安全插口上，进行实训时方便插拔连接；</w:t>
      </w:r>
    </w:p>
    <w:p w14:paraId="2A8C5CDF" w14:textId="77777777" w:rsidR="00E5447C" w:rsidRDefault="00000000">
      <w:pPr>
        <w:rPr>
          <w:rFonts w:ascii="宋体" w:hAnsi="宋体" w:hint="eastAsia"/>
          <w:b/>
          <w:bCs/>
          <w:sz w:val="24"/>
          <w:szCs w:val="28"/>
        </w:rPr>
      </w:pPr>
      <w:r>
        <w:rPr>
          <w:rFonts w:ascii="宋体" w:hAnsi="宋体"/>
          <w:b/>
          <w:bCs/>
          <w:sz w:val="24"/>
          <w:szCs w:val="28"/>
        </w:rPr>
        <w:t>3</w:t>
      </w:r>
      <w:r>
        <w:rPr>
          <w:rFonts w:ascii="宋体" w:hAnsi="宋体" w:hint="eastAsia"/>
          <w:b/>
          <w:bCs/>
          <w:sz w:val="24"/>
          <w:szCs w:val="28"/>
        </w:rPr>
        <w:t>、工业电脑推车</w:t>
      </w:r>
    </w:p>
    <w:p w14:paraId="65D3A828" w14:textId="77777777" w:rsidR="00E5447C" w:rsidRDefault="00000000">
      <w:pPr>
        <w:adjustRightInd w:val="0"/>
        <w:jc w:val="left"/>
        <w:rPr>
          <w:rFonts w:ascii="宋体" w:hAnsi="宋体" w:cs="仿宋_GB2312" w:hint="eastAsia"/>
          <w:bCs/>
          <w:color w:val="000000" w:themeColor="text1"/>
          <w:szCs w:val="21"/>
        </w:rPr>
      </w:pPr>
      <w:r>
        <w:rPr>
          <w:rFonts w:ascii="宋体" w:hAnsi="宋体" w:cs="仿宋_GB2312" w:hint="eastAsia"/>
          <w:bCs/>
          <w:color w:val="000000" w:themeColor="text1"/>
          <w:szCs w:val="21"/>
        </w:rPr>
        <w:t>4080铝合金（带槽），长度：≥815mm，壁厚：≥2mm，2根，梯形形状设计；响应文件中提供实物图片。</w:t>
      </w:r>
    </w:p>
    <w:p w14:paraId="03E6FBDF" w14:textId="77777777" w:rsidR="00E5447C" w:rsidRDefault="00000000">
      <w:pPr>
        <w:adjustRightInd w:val="0"/>
        <w:jc w:val="left"/>
        <w:rPr>
          <w:rFonts w:ascii="宋体" w:hAnsi="宋体" w:cs="仿宋_GB2312" w:hint="eastAsia"/>
          <w:bCs/>
          <w:color w:val="000000" w:themeColor="text1"/>
          <w:szCs w:val="21"/>
        </w:rPr>
      </w:pPr>
      <w:r>
        <w:rPr>
          <w:rFonts w:ascii="宋体" w:hAnsi="宋体" w:cs="仿宋_GB2312" w:hint="eastAsia"/>
          <w:bCs/>
          <w:color w:val="000000" w:themeColor="text1"/>
          <w:szCs w:val="21"/>
        </w:rPr>
        <w:t>4080铝合金，长度：≥510mm ，壁厚：≥2mm，2根，梯形形状设计；</w:t>
      </w:r>
    </w:p>
    <w:p w14:paraId="4F595EB8" w14:textId="77777777" w:rsidR="00E5447C" w:rsidRDefault="00000000">
      <w:pPr>
        <w:adjustRightInd w:val="0"/>
        <w:jc w:val="left"/>
        <w:rPr>
          <w:rFonts w:ascii="宋体" w:hAnsi="宋体" w:cs="仿宋_GB2312" w:hint="eastAsia"/>
          <w:bCs/>
          <w:color w:val="000000" w:themeColor="text1"/>
          <w:szCs w:val="21"/>
        </w:rPr>
      </w:pPr>
      <w:r>
        <w:rPr>
          <w:rFonts w:ascii="宋体" w:hAnsi="宋体" w:cs="仿宋_GB2312" w:hint="eastAsia"/>
          <w:bCs/>
          <w:color w:val="000000" w:themeColor="text1"/>
          <w:szCs w:val="21"/>
        </w:rPr>
        <w:t>桌面板，尺寸：≥650x550x25mm，1张；</w:t>
      </w:r>
    </w:p>
    <w:p w14:paraId="3293A857" w14:textId="77777777" w:rsidR="00E5447C" w:rsidRDefault="00000000">
      <w:pPr>
        <w:adjustRightInd w:val="0"/>
        <w:jc w:val="left"/>
        <w:rPr>
          <w:rFonts w:ascii="宋体" w:hAnsi="宋体" w:cs="仿宋_GB2312" w:hint="eastAsia"/>
          <w:bCs/>
          <w:color w:val="000000" w:themeColor="text1"/>
          <w:szCs w:val="21"/>
        </w:rPr>
      </w:pPr>
      <w:r>
        <w:rPr>
          <w:rFonts w:ascii="宋体" w:hAnsi="宋体" w:cs="仿宋_GB2312" w:hint="eastAsia"/>
          <w:bCs/>
          <w:color w:val="000000" w:themeColor="text1"/>
          <w:szCs w:val="21"/>
        </w:rPr>
        <w:t>4080</w:t>
      </w:r>
      <w:bookmarkStart w:id="1" w:name="_Hlk134257048"/>
      <w:r>
        <w:rPr>
          <w:rFonts w:ascii="宋体" w:hAnsi="宋体" w:cs="仿宋_GB2312" w:hint="eastAsia"/>
          <w:bCs/>
          <w:color w:val="000000" w:themeColor="text1"/>
          <w:szCs w:val="21"/>
        </w:rPr>
        <w:t>铝合金塑料端盖圆弧</w:t>
      </w:r>
      <w:bookmarkEnd w:id="1"/>
      <w:r>
        <w:rPr>
          <w:rFonts w:ascii="宋体" w:hAnsi="宋体" w:cs="仿宋_GB2312" w:hint="eastAsia"/>
          <w:bCs/>
          <w:color w:val="000000" w:themeColor="text1"/>
          <w:szCs w:val="21"/>
        </w:rPr>
        <w:t>，2个；响应文件中提供</w:t>
      </w:r>
      <w:bookmarkStart w:id="2" w:name="_Hlk134257052"/>
      <w:r>
        <w:rPr>
          <w:rFonts w:ascii="宋体" w:hAnsi="宋体" w:cs="仿宋_GB2312" w:hint="eastAsia"/>
          <w:bCs/>
          <w:color w:val="000000" w:themeColor="text1"/>
          <w:szCs w:val="21"/>
        </w:rPr>
        <w:t>实物图片</w:t>
      </w:r>
      <w:bookmarkEnd w:id="2"/>
      <w:r>
        <w:rPr>
          <w:rFonts w:ascii="宋体" w:hAnsi="宋体" w:cs="仿宋_GB2312" w:hint="eastAsia"/>
          <w:bCs/>
          <w:color w:val="000000" w:themeColor="text1"/>
          <w:szCs w:val="21"/>
        </w:rPr>
        <w:t>。</w:t>
      </w:r>
    </w:p>
    <w:p w14:paraId="65ADCFDE" w14:textId="77777777" w:rsidR="00E5447C" w:rsidRDefault="00000000">
      <w:pPr>
        <w:adjustRightInd w:val="0"/>
        <w:jc w:val="left"/>
        <w:rPr>
          <w:rFonts w:ascii="宋体" w:hAnsi="宋体" w:cs="仿宋_GB2312" w:hint="eastAsia"/>
          <w:bCs/>
          <w:color w:val="000000" w:themeColor="text1"/>
          <w:szCs w:val="21"/>
        </w:rPr>
      </w:pPr>
      <w:r>
        <w:rPr>
          <w:rFonts w:ascii="宋体" w:hAnsi="宋体" w:cs="仿宋_GB2312" w:hint="eastAsia"/>
          <w:bCs/>
          <w:color w:val="000000" w:themeColor="text1"/>
          <w:szCs w:val="21"/>
        </w:rPr>
        <w:t>4080铝合金塑料端盖平，4个；</w:t>
      </w:r>
    </w:p>
    <w:p w14:paraId="580C75AD" w14:textId="77777777" w:rsidR="00E5447C" w:rsidRDefault="00000000">
      <w:pPr>
        <w:adjustRightInd w:val="0"/>
        <w:jc w:val="left"/>
        <w:rPr>
          <w:rFonts w:ascii="宋体" w:hAnsi="宋体" w:cs="仿宋_GB2312" w:hint="eastAsia"/>
          <w:bCs/>
          <w:color w:val="000000" w:themeColor="text1"/>
          <w:szCs w:val="21"/>
        </w:rPr>
      </w:pPr>
      <w:r>
        <w:rPr>
          <w:rFonts w:ascii="宋体" w:hAnsi="宋体" w:cs="仿宋_GB2312" w:hint="eastAsia"/>
          <w:bCs/>
          <w:color w:val="000000" w:themeColor="text1"/>
          <w:szCs w:val="21"/>
        </w:rPr>
        <w:t>直角支撑，钣金厚度：≥1.5mm ，尺寸：≥200x150x40mm，2个；</w:t>
      </w:r>
    </w:p>
    <w:p w14:paraId="710B5B9D" w14:textId="77777777" w:rsidR="00E5447C" w:rsidRDefault="00000000">
      <w:pPr>
        <w:adjustRightInd w:val="0"/>
        <w:jc w:val="left"/>
        <w:rPr>
          <w:rFonts w:ascii="宋体" w:hAnsi="宋体" w:cs="仿宋_GB2312" w:hint="eastAsia"/>
          <w:bCs/>
          <w:color w:val="000000" w:themeColor="text1"/>
          <w:szCs w:val="21"/>
        </w:rPr>
      </w:pPr>
      <w:r>
        <w:rPr>
          <w:rFonts w:ascii="宋体" w:hAnsi="宋体" w:cs="仿宋_GB2312" w:hint="eastAsia"/>
          <w:bCs/>
          <w:color w:val="000000" w:themeColor="text1"/>
          <w:szCs w:val="21"/>
        </w:rPr>
        <w:t>桌面支撑钣金，厚度：≥1.5mm，尺寸：≥570x400x120mm，1张；</w:t>
      </w:r>
    </w:p>
    <w:p w14:paraId="5BC69A35" w14:textId="77777777" w:rsidR="00E5447C" w:rsidRDefault="00000000">
      <w:pPr>
        <w:adjustRightInd w:val="0"/>
        <w:jc w:val="left"/>
        <w:rPr>
          <w:rFonts w:ascii="宋体" w:hAnsi="宋体" w:cs="仿宋_GB2312" w:hint="eastAsia"/>
          <w:bCs/>
          <w:color w:val="000000" w:themeColor="text1"/>
          <w:szCs w:val="21"/>
        </w:rPr>
      </w:pPr>
      <w:r>
        <w:rPr>
          <w:rFonts w:ascii="宋体" w:hAnsi="宋体" w:cs="仿宋_GB2312" w:hint="eastAsia"/>
          <w:bCs/>
          <w:color w:val="000000" w:themeColor="text1"/>
          <w:szCs w:val="21"/>
        </w:rPr>
        <w:t>福马轮，GD-40F，4只。</w:t>
      </w:r>
    </w:p>
    <w:p w14:paraId="6D16CCFA" w14:textId="77777777" w:rsidR="00E5447C" w:rsidRDefault="00000000">
      <w:pPr>
        <w:adjustRightInd w:val="0"/>
        <w:jc w:val="left"/>
        <w:rPr>
          <w:rFonts w:ascii="宋体" w:hAnsi="宋体" w:cs="仿宋_GB2312" w:hint="eastAsia"/>
          <w:bCs/>
          <w:color w:val="000000" w:themeColor="text1"/>
          <w:szCs w:val="21"/>
        </w:rPr>
      </w:pPr>
      <w:r>
        <w:rPr>
          <w:rFonts w:ascii="宋体" w:hAnsi="宋体" w:cs="仿宋_GB2312" w:hint="eastAsia"/>
          <w:bCs/>
          <w:color w:val="000000" w:themeColor="text1"/>
          <w:szCs w:val="21"/>
        </w:rPr>
        <w:t>响应文件中提供工业电脑推车实物图片。</w:t>
      </w:r>
    </w:p>
    <w:p w14:paraId="1EC277FA" w14:textId="77777777" w:rsidR="00E5447C" w:rsidRDefault="00000000">
      <w:pPr>
        <w:rPr>
          <w:rFonts w:ascii="宋体" w:hAnsi="宋体" w:hint="eastAsia"/>
          <w:b/>
          <w:bCs/>
          <w:sz w:val="24"/>
          <w:szCs w:val="28"/>
        </w:rPr>
      </w:pPr>
      <w:r>
        <w:rPr>
          <w:rFonts w:ascii="宋体" w:hAnsi="宋体"/>
          <w:b/>
          <w:bCs/>
          <w:sz w:val="24"/>
          <w:szCs w:val="28"/>
        </w:rPr>
        <w:t>4</w:t>
      </w:r>
      <w:r>
        <w:rPr>
          <w:rFonts w:ascii="宋体" w:hAnsi="宋体" w:hint="eastAsia"/>
          <w:b/>
          <w:bCs/>
          <w:sz w:val="24"/>
          <w:szCs w:val="28"/>
        </w:rPr>
        <w:t>、气泵</w:t>
      </w:r>
    </w:p>
    <w:p w14:paraId="25816DB1" w14:textId="77777777" w:rsidR="00E5447C" w:rsidRDefault="00000000">
      <w:pPr>
        <w:adjustRightInd w:val="0"/>
        <w:jc w:val="left"/>
        <w:rPr>
          <w:rFonts w:ascii="宋体" w:hAnsi="宋体" w:hint="eastAsia"/>
          <w:b/>
          <w:bCs/>
          <w:sz w:val="24"/>
          <w:szCs w:val="28"/>
        </w:rPr>
      </w:pPr>
      <w:r>
        <w:rPr>
          <w:rFonts w:ascii="宋体" w:hAnsi="宋体" w:cs="仿宋_GB2312" w:hint="eastAsia"/>
          <w:bCs/>
          <w:color w:val="000000"/>
          <w:szCs w:val="21"/>
        </w:rPr>
        <w:t>静音，排气压力≥</w:t>
      </w:r>
      <w:r>
        <w:rPr>
          <w:rFonts w:ascii="宋体" w:hAnsi="宋体" w:cs="仿宋_GB2312"/>
          <w:bCs/>
          <w:color w:val="000000"/>
          <w:szCs w:val="21"/>
        </w:rPr>
        <w:t>0.7MPa，压缩机排气量≥100L/min。配置需满足本次设备使用。</w:t>
      </w:r>
    </w:p>
    <w:p w14:paraId="7159D7CB" w14:textId="77777777" w:rsidR="00E5447C" w:rsidRDefault="00000000">
      <w:pPr>
        <w:rPr>
          <w:rFonts w:ascii="宋体" w:hAnsi="宋体" w:hint="eastAsia"/>
          <w:b/>
          <w:bCs/>
          <w:sz w:val="24"/>
          <w:szCs w:val="28"/>
        </w:rPr>
      </w:pPr>
      <w:bookmarkStart w:id="3" w:name="_Hlk134259745"/>
      <w:r>
        <w:rPr>
          <w:rFonts w:ascii="宋体" w:hAnsi="宋体" w:hint="eastAsia"/>
          <w:b/>
          <w:bCs/>
          <w:sz w:val="24"/>
          <w:szCs w:val="28"/>
        </w:rPr>
        <w:t>5、实训耗材备件</w:t>
      </w:r>
    </w:p>
    <w:bookmarkEnd w:id="3"/>
    <w:p w14:paraId="1EB8854D" w14:textId="77777777" w:rsidR="00E5447C" w:rsidRDefault="00000000">
      <w:pPr>
        <w:adjustRightInd w:val="0"/>
        <w:jc w:val="left"/>
        <w:rPr>
          <w:rFonts w:ascii="宋体" w:hAnsi="宋体" w:cs="宋体" w:hint="eastAsia"/>
          <w:bCs/>
          <w:color w:val="FF0000"/>
          <w:kern w:val="0"/>
          <w:szCs w:val="21"/>
        </w:rPr>
      </w:pPr>
      <w:r>
        <w:rPr>
          <w:rFonts w:ascii="宋体" w:hAnsi="宋体" w:cs="仿宋_GB2312"/>
          <w:bCs/>
          <w:color w:val="000000"/>
          <w:szCs w:val="21"/>
        </w:rPr>
        <w:t>1、气管 PU6*4 1卷（100米）</w:t>
      </w:r>
      <w:bookmarkStart w:id="4" w:name="OLE_LINK69"/>
      <w:r>
        <w:rPr>
          <w:rFonts w:ascii="宋体" w:hAnsi="宋体" w:cs="宋体" w:hint="eastAsia"/>
          <w:color w:val="000000"/>
          <w:kern w:val="0"/>
          <w:szCs w:val="21"/>
        </w:rPr>
        <w:br/>
      </w:r>
      <w:bookmarkStart w:id="5" w:name="OLE_LINK70"/>
      <w:bookmarkEnd w:id="4"/>
      <w:r>
        <w:rPr>
          <w:rFonts w:ascii="宋体" w:hAnsi="宋体" w:cs="宋体" w:hint="eastAsia"/>
          <w:color w:val="4874CB" w:themeColor="accent1"/>
          <w:kern w:val="0"/>
          <w:szCs w:val="21"/>
        </w:rPr>
        <w:t>6、项目化实训教学管理平台（实验室共享1套）</w:t>
      </w:r>
      <w:r>
        <w:rPr>
          <w:rFonts w:ascii="宋体" w:hAnsi="宋体" w:cs="宋体" w:hint="eastAsia"/>
          <w:color w:val="4874CB" w:themeColor="accent1"/>
          <w:kern w:val="0"/>
          <w:szCs w:val="21"/>
        </w:rPr>
        <w:br/>
      </w:r>
      <w:r>
        <w:rPr>
          <w:rFonts w:ascii="宋体" w:hAnsi="宋体" w:cs="宋体" w:hint="eastAsia"/>
          <w:color w:val="000000"/>
          <w:kern w:val="0"/>
          <w:szCs w:val="21"/>
        </w:rPr>
        <w:t>（1）系统总体功能</w:t>
      </w:r>
      <w:r>
        <w:rPr>
          <w:rFonts w:ascii="宋体" w:hAnsi="宋体" w:cs="宋体" w:hint="eastAsia"/>
          <w:color w:val="000000"/>
          <w:kern w:val="0"/>
          <w:szCs w:val="21"/>
        </w:rPr>
        <w:br/>
        <w:t>项目化实训教学管理平台系统是教学实习管理的管理系统，具体功能如下：</w:t>
      </w:r>
      <w:r>
        <w:rPr>
          <w:rFonts w:ascii="宋体" w:hAnsi="宋体" w:cs="宋体" w:hint="eastAsia"/>
          <w:color w:val="000000"/>
          <w:kern w:val="0"/>
          <w:szCs w:val="21"/>
        </w:rPr>
        <w:br/>
        <w:t>1）操作权限任意组合：系统可定以每个角色、每个部门、每个人的权限；可对操作菜单、操作按钮等设置权限，把以上权限组合可获得每个人的权限。</w:t>
      </w:r>
      <w:r>
        <w:rPr>
          <w:rFonts w:ascii="宋体" w:hAnsi="宋体" w:cs="宋体" w:hint="eastAsia"/>
          <w:color w:val="000000"/>
          <w:kern w:val="0"/>
          <w:szCs w:val="21"/>
        </w:rPr>
        <w:br/>
        <w:t>可设置权限的菜单有：显示全部任务、项目任务模板、已收藏的任务、收支申请审批、数据备份、个人信息、登录信息、个性设置、角色管理、部门管理、用户管理：</w:t>
      </w:r>
      <w:r>
        <w:rPr>
          <w:rFonts w:ascii="宋体" w:hAnsi="宋体" w:cs="宋体" w:hint="eastAsia"/>
          <w:color w:val="000000"/>
          <w:kern w:val="0"/>
          <w:szCs w:val="21"/>
        </w:rPr>
        <w:br/>
        <w:t>可设置权限的按钮有：新增下级、新增同级、删除、编辑、导出、复制、打印、锁定、授权、标记、详细等。</w:t>
      </w:r>
      <w:r>
        <w:rPr>
          <w:rFonts w:ascii="宋体" w:hAnsi="宋体" w:cs="宋体" w:hint="eastAsia"/>
          <w:color w:val="000000"/>
          <w:kern w:val="0"/>
          <w:szCs w:val="21"/>
        </w:rPr>
        <w:br/>
      </w:r>
      <w:r>
        <w:rPr>
          <w:rFonts w:ascii="宋体" w:hAnsi="宋体" w:cs="宋体" w:hint="eastAsia"/>
          <w:color w:val="000000"/>
          <w:kern w:val="0"/>
          <w:szCs w:val="21"/>
        </w:rPr>
        <w:lastRenderedPageBreak/>
        <w:t>2）自动形成信息查看权限：上级可以查看下级任务，下级无法查看上级任务。</w:t>
      </w:r>
      <w:r>
        <w:rPr>
          <w:rFonts w:ascii="宋体" w:hAnsi="宋体" w:cs="宋体" w:hint="eastAsia"/>
          <w:color w:val="000000"/>
          <w:kern w:val="0"/>
          <w:szCs w:val="21"/>
        </w:rPr>
        <w:br/>
        <w:t>3）自动形成费用审批流程：下级提交后自动搜索上级负责人（重复跳过）并生成审批请求，审批后继承支付方式和金额。</w:t>
      </w:r>
      <w:r>
        <w:rPr>
          <w:rFonts w:ascii="宋体" w:hAnsi="宋体" w:cs="宋体" w:hint="eastAsia"/>
          <w:color w:val="000000"/>
          <w:kern w:val="0"/>
          <w:szCs w:val="21"/>
        </w:rPr>
        <w:br/>
        <w:t>4）自动形成公文审批流程：下级提交后自动搜索上级负责人（重复跳过）并生成审批请求，从审批后的任务记录可看到审批人落款。</w:t>
      </w:r>
      <w:r>
        <w:rPr>
          <w:rFonts w:ascii="宋体" w:hAnsi="宋体" w:cs="宋体" w:hint="eastAsia"/>
          <w:color w:val="000000"/>
          <w:kern w:val="0"/>
          <w:szCs w:val="21"/>
        </w:rPr>
        <w:br/>
        <w:t>5）安排工作时可同时给多人发短信，也可以提前两天自动发短信给当事人。</w:t>
      </w:r>
      <w:r>
        <w:rPr>
          <w:rFonts w:ascii="宋体" w:hAnsi="宋体" w:cs="宋体" w:hint="eastAsia"/>
          <w:color w:val="000000"/>
          <w:kern w:val="0"/>
          <w:szCs w:val="21"/>
        </w:rPr>
        <w:br/>
        <w:t>6）每个人可以设置所属的部门，登录时系统根据本人账号、部门和角色自动匹配不同的编辑界面和详情。</w:t>
      </w:r>
      <w:r>
        <w:rPr>
          <w:rFonts w:ascii="宋体" w:hAnsi="宋体" w:cs="宋体" w:hint="eastAsia"/>
          <w:color w:val="000000"/>
          <w:kern w:val="0"/>
          <w:szCs w:val="21"/>
        </w:rPr>
        <w:br/>
        <w:t>（2）导航菜单</w:t>
      </w:r>
      <w:r>
        <w:rPr>
          <w:rFonts w:ascii="宋体" w:hAnsi="宋体" w:cs="宋体" w:hint="eastAsia"/>
          <w:color w:val="000000"/>
          <w:kern w:val="0"/>
          <w:szCs w:val="21"/>
        </w:rPr>
        <w:br/>
        <w:t>1）项目任务管理（根据不同帐号显示有所不同）</w:t>
      </w:r>
      <w:r>
        <w:rPr>
          <w:rFonts w:ascii="宋体" w:hAnsi="宋体" w:cs="宋体" w:hint="eastAsia"/>
          <w:color w:val="000000"/>
          <w:kern w:val="0"/>
          <w:szCs w:val="21"/>
          <w:highlight w:val="red"/>
        </w:rPr>
        <w:br/>
      </w:r>
      <w:r>
        <w:rPr>
          <w:rFonts w:ascii="宋体" w:hAnsi="宋体" w:cs="宋体" w:hint="eastAsia"/>
          <w:color w:val="000000"/>
          <w:kern w:val="0"/>
          <w:szCs w:val="21"/>
        </w:rPr>
        <w:t>显示全部任务：可显示任务总目录和当前账号任务管理页面。</w:t>
      </w:r>
      <w:r>
        <w:rPr>
          <w:rFonts w:ascii="宋体" w:hAnsi="宋体" w:cs="宋体" w:hint="eastAsia"/>
          <w:color w:val="000000"/>
          <w:kern w:val="0"/>
          <w:szCs w:val="21"/>
        </w:rPr>
        <w:br/>
        <w:t>项目任务模板：可新建、编辑和删除项目的任务模板。</w:t>
      </w:r>
      <w:r>
        <w:rPr>
          <w:rFonts w:ascii="宋体" w:hAnsi="宋体" w:cs="宋体" w:hint="eastAsia"/>
          <w:color w:val="000000"/>
          <w:kern w:val="0"/>
          <w:szCs w:val="21"/>
        </w:rPr>
        <w:br/>
        <w:t>已收藏的任务：显示已收藏的任务，方便查看。</w:t>
      </w:r>
      <w:r>
        <w:rPr>
          <w:rFonts w:ascii="宋体" w:hAnsi="宋体" w:cs="宋体" w:hint="eastAsia"/>
          <w:color w:val="000000"/>
          <w:kern w:val="0"/>
          <w:szCs w:val="21"/>
        </w:rPr>
        <w:br/>
        <w:t>收支申请审批：维修费申请上级审批，可通过、驳回申请和增加备注。</w:t>
      </w:r>
      <w:r>
        <w:rPr>
          <w:rFonts w:ascii="宋体" w:hAnsi="宋体" w:cs="宋体" w:hint="eastAsia"/>
          <w:color w:val="000000"/>
          <w:kern w:val="0"/>
          <w:szCs w:val="21"/>
        </w:rPr>
        <w:br/>
        <w:t>查看授权任务：可以查看授权的任务。</w:t>
      </w:r>
      <w:r>
        <w:rPr>
          <w:rFonts w:ascii="宋体" w:hAnsi="宋体" w:cs="宋体" w:hint="eastAsia"/>
          <w:color w:val="000000"/>
          <w:kern w:val="0"/>
          <w:szCs w:val="21"/>
        </w:rPr>
        <w:br/>
        <w:t>数据备份下载：可以备份、下载和删除系统的数据。</w:t>
      </w:r>
      <w:r>
        <w:rPr>
          <w:rFonts w:ascii="宋体" w:hAnsi="宋体" w:cs="宋体" w:hint="eastAsia"/>
          <w:color w:val="000000"/>
          <w:kern w:val="0"/>
          <w:szCs w:val="21"/>
        </w:rPr>
        <w:br/>
        <w:t>工作指导文件：可新增、编辑和删除工作指导文件。</w:t>
      </w:r>
      <w:r>
        <w:rPr>
          <w:rFonts w:ascii="宋体" w:hAnsi="宋体" w:cs="宋体" w:hint="eastAsia"/>
          <w:color w:val="000000"/>
          <w:kern w:val="0"/>
          <w:szCs w:val="21"/>
        </w:rPr>
        <w:br/>
        <w:t>2）个性信息设置（根据不同账号显示有所不同）</w:t>
      </w:r>
      <w:r>
        <w:rPr>
          <w:rFonts w:ascii="宋体" w:hAnsi="宋体" w:cs="宋体" w:hint="eastAsia"/>
          <w:color w:val="000000"/>
          <w:kern w:val="0"/>
          <w:szCs w:val="21"/>
        </w:rPr>
        <w:br/>
        <w:t>个人信息：显示个人的基本信息，可修改登录密码。</w:t>
      </w:r>
      <w:r>
        <w:rPr>
          <w:rFonts w:ascii="宋体" w:hAnsi="宋体" w:cs="宋体" w:hint="eastAsia"/>
          <w:color w:val="000000"/>
          <w:kern w:val="0"/>
          <w:szCs w:val="21"/>
        </w:rPr>
        <w:br/>
        <w:t>登录信息：可记录并显示登录系统的IP信息。</w:t>
      </w:r>
      <w:r>
        <w:rPr>
          <w:rFonts w:ascii="宋体" w:hAnsi="宋体" w:cs="宋体" w:hint="eastAsia"/>
          <w:color w:val="000000"/>
          <w:kern w:val="0"/>
          <w:szCs w:val="21"/>
        </w:rPr>
        <w:br/>
        <w:t>个性设置：可以进行表格每页显示记录数设置。</w:t>
      </w:r>
      <w:r>
        <w:rPr>
          <w:rFonts w:ascii="宋体" w:hAnsi="宋体" w:cs="宋体" w:hint="eastAsia"/>
          <w:color w:val="000000"/>
          <w:kern w:val="0"/>
          <w:szCs w:val="21"/>
        </w:rPr>
        <w:br/>
        <w:t>3）基础信息管理（根据不同账号显示有所不同）</w:t>
      </w:r>
      <w:r>
        <w:rPr>
          <w:rFonts w:ascii="宋体" w:hAnsi="宋体" w:cs="宋体" w:hint="eastAsia"/>
          <w:color w:val="000000"/>
          <w:kern w:val="0"/>
          <w:szCs w:val="21"/>
        </w:rPr>
        <w:br/>
        <w:t>角色管理：可增加或修改公司的角色分配，以及角色的权限分配。</w:t>
      </w:r>
      <w:r>
        <w:rPr>
          <w:rFonts w:ascii="宋体" w:hAnsi="宋体" w:cs="宋体" w:hint="eastAsia"/>
          <w:color w:val="000000"/>
          <w:kern w:val="0"/>
          <w:szCs w:val="21"/>
        </w:rPr>
        <w:br/>
        <w:t>部门管理：可增加或修改公司的部门，以及部门的权限分配。</w:t>
      </w:r>
      <w:r>
        <w:rPr>
          <w:rFonts w:ascii="宋体" w:hAnsi="宋体" w:cs="宋体" w:hint="eastAsia"/>
          <w:color w:val="000000"/>
          <w:kern w:val="0"/>
          <w:szCs w:val="21"/>
        </w:rPr>
        <w:br/>
        <w:t>用户管理：可增加或删除公司的用户，以及用户的权限分配。</w:t>
      </w:r>
      <w:r>
        <w:rPr>
          <w:rFonts w:ascii="宋体" w:hAnsi="宋体" w:cs="宋体" w:hint="eastAsia"/>
          <w:color w:val="000000"/>
          <w:kern w:val="0"/>
          <w:szCs w:val="21"/>
        </w:rPr>
        <w:br/>
        <w:t>4）系统应用管理（根据不同账号显示有所不同）</w:t>
      </w:r>
      <w:r>
        <w:rPr>
          <w:rFonts w:ascii="宋体" w:hAnsi="宋体" w:cs="宋体" w:hint="eastAsia"/>
          <w:color w:val="000000"/>
          <w:kern w:val="0"/>
          <w:szCs w:val="21"/>
        </w:rPr>
        <w:br/>
        <w:t>定义菜单名称：可以自行定义和修改菜单的名称。</w:t>
      </w:r>
      <w:r>
        <w:rPr>
          <w:rFonts w:ascii="宋体" w:hAnsi="宋体" w:cs="宋体" w:hint="eastAsia"/>
          <w:color w:val="000000"/>
          <w:kern w:val="0"/>
          <w:szCs w:val="21"/>
        </w:rPr>
        <w:br/>
        <w:t>定义菜单按钮：可以自行定义和修改菜单的按钮。</w:t>
      </w:r>
      <w:r>
        <w:rPr>
          <w:rFonts w:ascii="宋体" w:hAnsi="宋体" w:cs="宋体" w:hint="eastAsia"/>
          <w:color w:val="000000"/>
          <w:kern w:val="0"/>
          <w:szCs w:val="21"/>
        </w:rPr>
        <w:br/>
        <w:t>查看系统设置：查看本系统的相关信息。</w:t>
      </w:r>
      <w:r>
        <w:rPr>
          <w:rFonts w:ascii="宋体" w:hAnsi="宋体" w:cs="宋体" w:hint="eastAsia"/>
          <w:color w:val="000000"/>
          <w:kern w:val="0"/>
          <w:szCs w:val="21"/>
        </w:rPr>
        <w:br/>
        <w:t>用户信息名称：可以新增、编辑、删除用户的信息。</w:t>
      </w:r>
      <w:r>
        <w:rPr>
          <w:rFonts w:ascii="宋体" w:hAnsi="宋体" w:cs="宋体" w:hint="eastAsia"/>
          <w:color w:val="000000"/>
          <w:kern w:val="0"/>
          <w:szCs w:val="21"/>
        </w:rPr>
        <w:br/>
        <w:t>系统登录日志：记录用户登录的是否成功和IP信息。</w:t>
      </w:r>
      <w:r>
        <w:rPr>
          <w:rFonts w:ascii="宋体" w:hAnsi="宋体" w:cs="宋体" w:hint="eastAsia"/>
          <w:color w:val="000000"/>
          <w:kern w:val="0"/>
          <w:szCs w:val="21"/>
        </w:rPr>
        <w:br/>
        <w:t>结构查询语言：可以自己新建SQL查询语句查相关信息。</w:t>
      </w:r>
      <w:r>
        <w:rPr>
          <w:rFonts w:ascii="宋体" w:hAnsi="宋体" w:cs="宋体" w:hint="eastAsia"/>
          <w:color w:val="000000"/>
          <w:kern w:val="0"/>
          <w:szCs w:val="21"/>
        </w:rPr>
        <w:br/>
        <w:t>（3）任务管理页面</w:t>
      </w:r>
      <w:r>
        <w:rPr>
          <w:rFonts w:ascii="宋体" w:hAnsi="宋体" w:cs="宋体" w:hint="eastAsia"/>
          <w:color w:val="000000"/>
          <w:kern w:val="0"/>
          <w:szCs w:val="21"/>
        </w:rPr>
        <w:br/>
        <w:t>1）任务管理页面有新建顶级按钮、编辑按钮、详细按钮。导出按钮和隐藏表栏按钮。</w:t>
      </w:r>
      <w:r>
        <w:rPr>
          <w:rFonts w:ascii="宋体" w:hAnsi="宋体" w:cs="宋体" w:hint="eastAsia"/>
          <w:color w:val="000000"/>
          <w:kern w:val="0"/>
          <w:szCs w:val="21"/>
        </w:rPr>
        <w:br/>
        <w:t>新建顶级：可新建一个顶级任务。</w:t>
      </w:r>
      <w:r>
        <w:rPr>
          <w:rFonts w:ascii="宋体" w:hAnsi="宋体" w:cs="宋体" w:hint="eastAsia"/>
          <w:color w:val="000000"/>
          <w:kern w:val="0"/>
          <w:szCs w:val="21"/>
        </w:rPr>
        <w:br/>
        <w:t>编辑：可编辑或修改当前选中的任务。</w:t>
      </w:r>
      <w:r>
        <w:rPr>
          <w:rFonts w:ascii="宋体" w:hAnsi="宋体" w:cs="宋体" w:hint="eastAsia"/>
          <w:color w:val="000000"/>
          <w:kern w:val="0"/>
          <w:szCs w:val="21"/>
        </w:rPr>
        <w:br/>
        <w:t>详细：查看当前选中的任务内容。</w:t>
      </w:r>
      <w:r>
        <w:rPr>
          <w:rFonts w:ascii="宋体" w:hAnsi="宋体" w:cs="宋体" w:hint="eastAsia"/>
          <w:color w:val="000000"/>
          <w:kern w:val="0"/>
          <w:szCs w:val="21"/>
        </w:rPr>
        <w:br/>
        <w:t>导出：可将当前任务管理页面的所有任务出为EXCEL表格。</w:t>
      </w:r>
      <w:r>
        <w:rPr>
          <w:rFonts w:ascii="宋体" w:hAnsi="宋体" w:cs="宋体" w:hint="eastAsia"/>
          <w:color w:val="000000"/>
          <w:kern w:val="0"/>
          <w:szCs w:val="21"/>
        </w:rPr>
        <w:br/>
        <w:t>隐藏表栏：可修改任务管理页面的表栏的隐藏和显示。</w:t>
      </w:r>
      <w:r>
        <w:rPr>
          <w:rFonts w:ascii="宋体" w:hAnsi="宋体" w:cs="宋体" w:hint="eastAsia"/>
          <w:color w:val="000000"/>
          <w:kern w:val="0"/>
          <w:szCs w:val="21"/>
        </w:rPr>
        <w:br/>
        <w:t>2）在“全文搜索”框内输入需要搜索的内容或相关字眼，按下回车键，系统可自动搜索出带有相关内容或字眼的任务。</w:t>
      </w:r>
      <w:r>
        <w:rPr>
          <w:rFonts w:ascii="宋体" w:hAnsi="宋体" w:cs="宋体" w:hint="eastAsia"/>
          <w:color w:val="000000"/>
          <w:kern w:val="0"/>
          <w:szCs w:val="21"/>
        </w:rPr>
        <w:br/>
        <w:t>3）查询任务下拉菜单可选“本人全部任务”、“本人今天任务”、“本人本周任务”、“本人本年任务”、“本人未读任务”。</w:t>
      </w:r>
      <w:r>
        <w:rPr>
          <w:rFonts w:ascii="宋体" w:hAnsi="宋体" w:cs="宋体" w:hint="eastAsia"/>
          <w:color w:val="000000"/>
          <w:kern w:val="0"/>
          <w:szCs w:val="21"/>
        </w:rPr>
        <w:br/>
        <w:t>4）高级查询：综合信息查询可以根据不同的查询内容方式进行查询。如项目单号、任务号、责任人、</w:t>
      </w:r>
      <w:r>
        <w:rPr>
          <w:rFonts w:ascii="宋体" w:hAnsi="宋体" w:cs="宋体" w:hint="eastAsia"/>
          <w:color w:val="000000"/>
          <w:kern w:val="0"/>
          <w:szCs w:val="21"/>
        </w:rPr>
        <w:lastRenderedPageBreak/>
        <w:t>相关文档、工作描述、工作进度、报修人、联系方式、备注说明等。在任意一项输入需要查询任务的相关内容都可以查询到需要查询的任务。</w:t>
      </w:r>
      <w:r>
        <w:rPr>
          <w:rFonts w:ascii="宋体" w:hAnsi="宋体" w:cs="宋体" w:hint="eastAsia"/>
          <w:color w:val="000000"/>
          <w:kern w:val="0"/>
          <w:szCs w:val="21"/>
        </w:rPr>
        <w:br/>
        <w:t>5）在任务管理页面点击鼠标右键可显示功能按键：批量增加、新增同级、新增下级、显示同级、显示上级、显示下级、显示下一级、复制任务、阅读标记、编辑任务、删除任务、只删下游、收藏任务、取消收藏、上传文件、下载文件、发送邮件、下级换人、取消操作。</w:t>
      </w:r>
      <w:r>
        <w:rPr>
          <w:rFonts w:ascii="宋体" w:hAnsi="宋体" w:cs="宋体" w:hint="eastAsia"/>
          <w:color w:val="000000"/>
          <w:kern w:val="0"/>
          <w:szCs w:val="21"/>
        </w:rPr>
        <w:br/>
        <w:t>批量增加：可以按照任务模板批量安排任务给责任人。新增同级：新增与当前选中任务同属一级的任务。</w:t>
      </w:r>
      <w:r>
        <w:rPr>
          <w:rFonts w:ascii="宋体" w:hAnsi="宋体" w:cs="宋体" w:hint="eastAsia"/>
          <w:color w:val="000000"/>
          <w:kern w:val="0"/>
          <w:szCs w:val="21"/>
        </w:rPr>
        <w:br/>
        <w:t>新增下级：新增当前选中任务的下级任务。</w:t>
      </w:r>
      <w:r>
        <w:rPr>
          <w:rFonts w:ascii="宋体" w:hAnsi="宋体" w:cs="宋体" w:hint="eastAsia"/>
          <w:color w:val="000000"/>
          <w:kern w:val="0"/>
          <w:szCs w:val="21"/>
        </w:rPr>
        <w:br/>
        <w:t>显示同级：显示与当前选中任务同属一级的任务。</w:t>
      </w:r>
      <w:r>
        <w:rPr>
          <w:rFonts w:ascii="宋体" w:hAnsi="宋体" w:cs="宋体" w:hint="eastAsia"/>
          <w:color w:val="000000"/>
          <w:kern w:val="0"/>
          <w:szCs w:val="21"/>
        </w:rPr>
        <w:br/>
        <w:t>显示上级：显示当前选中任务的上级任务。</w:t>
      </w:r>
      <w:r>
        <w:rPr>
          <w:rFonts w:ascii="宋体" w:hAnsi="宋体" w:cs="宋体" w:hint="eastAsia"/>
          <w:color w:val="000000"/>
          <w:kern w:val="0"/>
          <w:szCs w:val="21"/>
        </w:rPr>
        <w:br/>
        <w:t>显示下级：显示当前选中任务的下级任务。</w:t>
      </w:r>
      <w:r>
        <w:rPr>
          <w:rFonts w:ascii="宋体" w:hAnsi="宋体" w:cs="宋体" w:hint="eastAsia"/>
          <w:color w:val="000000"/>
          <w:kern w:val="0"/>
          <w:szCs w:val="21"/>
        </w:rPr>
        <w:br/>
        <w:t>显示下一级：显示当前选中任务的下一级任务。</w:t>
      </w:r>
      <w:r>
        <w:rPr>
          <w:rFonts w:ascii="宋体" w:hAnsi="宋体" w:cs="宋体" w:hint="eastAsia"/>
          <w:color w:val="000000"/>
          <w:kern w:val="0"/>
          <w:szCs w:val="21"/>
        </w:rPr>
        <w:br/>
        <w:t>复制任务：可以复制当前选中的任务。</w:t>
      </w:r>
      <w:r>
        <w:rPr>
          <w:rFonts w:ascii="宋体" w:hAnsi="宋体" w:cs="宋体" w:hint="eastAsia"/>
          <w:color w:val="000000"/>
          <w:kern w:val="0"/>
          <w:szCs w:val="21"/>
        </w:rPr>
        <w:br/>
        <w:t>阅读标记：当前选中的任务改为已阅读。</w:t>
      </w:r>
      <w:r>
        <w:rPr>
          <w:rFonts w:ascii="宋体" w:hAnsi="宋体" w:cs="宋体" w:hint="eastAsia"/>
          <w:color w:val="000000"/>
          <w:kern w:val="0"/>
          <w:szCs w:val="21"/>
        </w:rPr>
        <w:br/>
        <w:t>编辑任务：编辑当前选中的任务。</w:t>
      </w:r>
      <w:r>
        <w:rPr>
          <w:rFonts w:ascii="宋体" w:hAnsi="宋体" w:cs="宋体" w:hint="eastAsia"/>
          <w:color w:val="000000"/>
          <w:kern w:val="0"/>
          <w:szCs w:val="21"/>
        </w:rPr>
        <w:br/>
        <w:t>删除任务：删除当前选中的任务。</w:t>
      </w:r>
      <w:r>
        <w:rPr>
          <w:rFonts w:ascii="宋体" w:hAnsi="宋体" w:cs="宋体" w:hint="eastAsia"/>
          <w:color w:val="000000"/>
          <w:kern w:val="0"/>
          <w:szCs w:val="21"/>
        </w:rPr>
        <w:br/>
        <w:t>只删下游：删除当前选中任务的下游任务。</w:t>
      </w:r>
      <w:r>
        <w:rPr>
          <w:rFonts w:ascii="宋体" w:hAnsi="宋体" w:cs="宋体" w:hint="eastAsia"/>
          <w:color w:val="000000"/>
          <w:kern w:val="0"/>
          <w:szCs w:val="21"/>
        </w:rPr>
        <w:br/>
        <w:t>收藏任务：可以收藏当前选中的任务。</w:t>
      </w:r>
      <w:r>
        <w:rPr>
          <w:rFonts w:ascii="宋体" w:hAnsi="宋体" w:cs="宋体" w:hint="eastAsia"/>
          <w:color w:val="000000"/>
          <w:kern w:val="0"/>
          <w:szCs w:val="21"/>
        </w:rPr>
        <w:br/>
        <w:t>取消收藏：取消当前选中的任务收藏。</w:t>
      </w:r>
      <w:r>
        <w:rPr>
          <w:rFonts w:ascii="宋体" w:hAnsi="宋体" w:cs="宋体" w:hint="eastAsia"/>
          <w:color w:val="000000"/>
          <w:kern w:val="0"/>
          <w:szCs w:val="21"/>
        </w:rPr>
        <w:br/>
        <w:t>上传文件：可在当前选中的任务中的上传相关文件。</w:t>
      </w:r>
      <w:r>
        <w:rPr>
          <w:rFonts w:ascii="宋体" w:hAnsi="宋体" w:cs="宋体" w:hint="eastAsia"/>
          <w:color w:val="000000"/>
          <w:kern w:val="0"/>
          <w:szCs w:val="21"/>
        </w:rPr>
        <w:br/>
        <w:t>下载文件：可下载当前选中的任务中的相关文件。</w:t>
      </w:r>
      <w:r>
        <w:rPr>
          <w:rFonts w:ascii="宋体" w:hAnsi="宋体" w:cs="宋体" w:hint="eastAsia"/>
          <w:color w:val="000000"/>
          <w:kern w:val="0"/>
          <w:szCs w:val="21"/>
        </w:rPr>
        <w:br/>
        <w:t>发送邮件：可将当前选中的任务通过邮件方式发送给任务责任人。</w:t>
      </w:r>
      <w:r>
        <w:rPr>
          <w:rFonts w:ascii="宋体" w:hAnsi="宋体" w:cs="宋体" w:hint="eastAsia"/>
          <w:color w:val="000000"/>
          <w:kern w:val="0"/>
          <w:szCs w:val="21"/>
        </w:rPr>
        <w:br/>
        <w:t>下级换人：可以将下级任务换成其他责任人。</w:t>
      </w:r>
      <w:r>
        <w:rPr>
          <w:rFonts w:ascii="宋体" w:hAnsi="宋体" w:cs="宋体" w:hint="eastAsia"/>
          <w:color w:val="000000"/>
          <w:kern w:val="0"/>
          <w:szCs w:val="21"/>
        </w:rPr>
        <w:br/>
        <w:t>取消操作：取消右键菜单。</w:t>
      </w:r>
      <w:r>
        <w:rPr>
          <w:rFonts w:ascii="宋体" w:hAnsi="宋体" w:cs="宋体" w:hint="eastAsia"/>
          <w:color w:val="000000"/>
          <w:kern w:val="0"/>
          <w:szCs w:val="21"/>
        </w:rPr>
        <w:br/>
        <w:t>（4）任务编辑页面</w:t>
      </w:r>
      <w:r>
        <w:rPr>
          <w:rFonts w:ascii="宋体" w:hAnsi="宋体" w:cs="宋体" w:hint="eastAsia"/>
          <w:color w:val="000000"/>
          <w:kern w:val="0"/>
          <w:szCs w:val="21"/>
        </w:rPr>
        <w:br/>
        <w:t>1）在任务管理页面中选中一条需要增加下一级的任务按鼠标右键-新增下级，系统弹出任务管理- 编辑界面。在任务管理- 编辑界面中编辑相关任务的内容。</w:t>
      </w:r>
      <w:r>
        <w:rPr>
          <w:rFonts w:ascii="宋体" w:hAnsi="宋体" w:cs="宋体" w:hint="eastAsia"/>
          <w:color w:val="000000"/>
          <w:kern w:val="0"/>
          <w:szCs w:val="21"/>
        </w:rPr>
        <w:br/>
        <w:t>2）在任务管理页面中选中一条需要编辑的任务，点击编辑按钮或按鼠标右键编辑任务按钮系统弹出任务管理- 编辑界面。</w:t>
      </w:r>
      <w:r>
        <w:rPr>
          <w:rFonts w:ascii="宋体" w:hAnsi="宋体" w:cs="宋体" w:hint="eastAsia"/>
          <w:color w:val="000000"/>
          <w:kern w:val="0"/>
          <w:szCs w:val="21"/>
        </w:rPr>
        <w:br/>
      </w:r>
      <w:r>
        <w:rPr>
          <w:rFonts w:ascii="宋体" w:hAnsi="宋体" w:cs="宋体" w:hint="eastAsia"/>
          <w:b/>
          <w:kern w:val="0"/>
          <w:szCs w:val="21"/>
        </w:rPr>
        <w:t>★（5）为方便后期升级维护，该系统（项目化实训教学管理系统）</w:t>
      </w:r>
    </w:p>
    <w:p w14:paraId="27DEACDF" w14:textId="77777777" w:rsidR="00E5447C" w:rsidRDefault="00000000">
      <w:pPr>
        <w:widowControl/>
        <w:numPr>
          <w:ilvl w:val="0"/>
          <w:numId w:val="2"/>
        </w:numPr>
        <w:jc w:val="left"/>
        <w:textAlignment w:val="center"/>
        <w:rPr>
          <w:rFonts w:ascii="宋体" w:hAnsi="宋体" w:cs="宋体" w:hint="eastAsia"/>
          <w:b/>
          <w:kern w:val="0"/>
          <w:szCs w:val="21"/>
        </w:rPr>
      </w:pPr>
      <w:r>
        <w:rPr>
          <w:rFonts w:ascii="宋体" w:hAnsi="宋体" w:cs="宋体" w:hint="eastAsia"/>
          <w:b/>
          <w:kern w:val="0"/>
          <w:szCs w:val="21"/>
        </w:rPr>
        <w:t>投标时需提供制造商满足以上功能承诺函并加盖厂家公章。</w:t>
      </w:r>
      <w:bookmarkEnd w:id="5"/>
    </w:p>
    <w:p w14:paraId="249AAEF2" w14:textId="77777777" w:rsidR="00E5447C" w:rsidRDefault="00E5447C"/>
    <w:sectPr w:rsidR="00E5447C">
      <w:pgSz w:w="11906" w:h="16838"/>
      <w:pgMar w:top="1440" w:right="1486" w:bottom="1440" w:left="13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altName w:val="方正仿宋_GBK"/>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9C4D97"/>
    <w:multiLevelType w:val="singleLevel"/>
    <w:tmpl w:val="CF9C4D97"/>
    <w:lvl w:ilvl="0">
      <w:start w:val="6"/>
      <w:numFmt w:val="decimal"/>
      <w:suff w:val="nothing"/>
      <w:lvlText w:val="（%1）"/>
      <w:lvlJc w:val="left"/>
    </w:lvl>
  </w:abstractNum>
  <w:abstractNum w:abstractNumId="1" w15:restartNumberingAfterBreak="0">
    <w:nsid w:val="D0D1EBCC"/>
    <w:multiLevelType w:val="singleLevel"/>
    <w:tmpl w:val="D0D1EBCC"/>
    <w:lvl w:ilvl="0">
      <w:start w:val="1"/>
      <w:numFmt w:val="decimal"/>
      <w:lvlText w:val="%1"/>
      <w:lvlJc w:val="left"/>
      <w:pPr>
        <w:tabs>
          <w:tab w:val="left" w:pos="420"/>
        </w:tabs>
        <w:ind w:left="425" w:hanging="425"/>
      </w:pPr>
      <w:rPr>
        <w:rFonts w:hint="default"/>
      </w:rPr>
    </w:lvl>
  </w:abstractNum>
  <w:num w:numId="1" w16cid:durableId="1295065290">
    <w:abstractNumId w:val="1"/>
  </w:num>
  <w:num w:numId="2" w16cid:durableId="1466243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F8F737A"/>
    <w:rsid w:val="FC6DA9AA"/>
    <w:rsid w:val="005D1717"/>
    <w:rsid w:val="00882206"/>
    <w:rsid w:val="00E5447C"/>
    <w:rsid w:val="79AF5163"/>
    <w:rsid w:val="7A6F4FE1"/>
    <w:rsid w:val="7F8F73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1F1A3AC"/>
  <w15:docId w15:val="{34FFE5D6-0690-45A3-9803-BF5C579D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uiPriority="99"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2">
    <w:name w:val="heading 2"/>
    <w:basedOn w:val="a"/>
    <w:next w:val="a"/>
    <w:semiHidden/>
    <w:unhideWhenUsed/>
    <w:qFormat/>
    <w:pPr>
      <w:autoSpaceDE w:val="0"/>
      <w:autoSpaceDN w:val="0"/>
      <w:adjustRightInd w:val="0"/>
      <w:jc w:val="center"/>
      <w:outlineLvl w:val="1"/>
    </w:pPr>
    <w:rPr>
      <w:rFonts w:ascii="宋体" w:eastAsia="Arial" w:hAnsi="宋体" w:cs="宋体"/>
      <w:b/>
      <w:snapToGrid w:val="0"/>
      <w:color w:val="000000"/>
      <w:sz w:val="36"/>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unhideWhenUsed/>
    <w:pPr>
      <w:spacing w:after="120"/>
    </w:pPr>
  </w:style>
  <w:style w:type="table" w:styleId="a4">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1630</Words>
  <Characters>9297</Characters>
  <Application>Microsoft Office Word</Application>
  <DocSecurity>0</DocSecurity>
  <Lines>77</Lines>
  <Paragraphs>21</Paragraphs>
  <ScaleCrop>false</ScaleCrop>
  <Company/>
  <LinksUpToDate>false</LinksUpToDate>
  <CharactersWithSpaces>10906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浙江康贝尔教学实训制造商解决方案</dc:creator>
  <cp:lastModifiedBy>Beixuan Lyu</cp:lastModifiedBy>
  <cp:revision>2</cp:revision>
  <dcterms:created xsi:type="dcterms:W3CDTF">2025-10-13T08:47:00Z</dcterms:created>
  <dcterms:modified xsi:type="dcterms:W3CDTF">2025-10-13T08:47:00Z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2052-7.5.1.8994</vt:lpwstr>
  </property>
  <property fmtid="{D5CDD505-2E9C-101B-9397-08002B2CF9AE}" pid="3" name="ICV">
    <vt:lpwstr>FC5B159E56131863A3F37468834008B0_43</vt:lpwstr>
  </property>
</Properties>
</file>