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351E71">
      <w:pPr>
        <w:spacing w:line="240" w:lineRule="auto"/>
        <w:rPr>
          <w:rFonts w:hint="eastAsia" w:ascii="宋体" w:hAnsi="宋体" w:eastAsia="宋体" w:cs="宋体"/>
          <w:sz w:val="24"/>
          <w:szCs w:val="24"/>
        </w:rPr>
      </w:pPr>
    </w:p>
    <w:p w14:paraId="6602327E">
      <w:pPr>
        <w:pStyle w:val="2"/>
        <w:keepNext w:val="0"/>
        <w:keepLines w:val="0"/>
        <w:widowControl/>
        <w:suppressLineNumbers w:val="0"/>
        <w:spacing w:line="24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2025级《化学工艺》专业人才培养方案</w:t>
      </w:r>
    </w:p>
    <w:p w14:paraId="12FE62FF">
      <w:pPr>
        <w:pStyle w:val="2"/>
        <w:keepNext w:val="0"/>
        <w:keepLines w:val="0"/>
        <w:widowControl/>
        <w:suppressLineNumbers w:val="0"/>
        <w:spacing w:before="0" w:beforeAutospacing="0" w:after="0" w:afterAutospacing="0" w:line="240" w:lineRule="auto"/>
        <w:ind w:left="0" w:right="0" w:firstLine="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一、专业名称及代码</w:t>
      </w:r>
    </w:p>
    <w:p w14:paraId="31F986BD">
      <w:pPr>
        <w:pStyle w:val="3"/>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（一）专业名称</w:t>
      </w:r>
    </w:p>
    <w:p w14:paraId="5397B5EC">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化学工艺</w:t>
      </w:r>
    </w:p>
    <w:p w14:paraId="0DC877F4">
      <w:pPr>
        <w:pStyle w:val="3"/>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（二）专业代码</w:t>
      </w:r>
    </w:p>
    <w:p w14:paraId="63B64FAA">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670201</w:t>
      </w:r>
    </w:p>
    <w:p w14:paraId="63DCA2B2">
      <w:pPr>
        <w:pStyle w:val="2"/>
        <w:keepNext w:val="0"/>
        <w:keepLines w:val="0"/>
        <w:widowControl/>
        <w:suppressLineNumbers w:val="0"/>
        <w:spacing w:before="0" w:beforeAutospacing="0" w:after="0" w:afterAutospacing="0" w:line="240" w:lineRule="auto"/>
        <w:ind w:left="0" w:right="0" w:firstLine="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二、入学要求</w:t>
      </w:r>
    </w:p>
    <w:p w14:paraId="0C6F51CE">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初级中等学校毕业或具备同等学力者</w:t>
      </w:r>
    </w:p>
    <w:p w14:paraId="3F5AE2E1">
      <w:pPr>
        <w:pStyle w:val="2"/>
        <w:keepNext w:val="0"/>
        <w:keepLines w:val="0"/>
        <w:widowControl/>
        <w:suppressLineNumbers w:val="0"/>
        <w:spacing w:before="0" w:beforeAutospacing="0" w:after="0" w:afterAutospacing="0" w:line="240" w:lineRule="auto"/>
        <w:ind w:left="0" w:right="0" w:firstLine="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三、修业年限</w:t>
      </w:r>
    </w:p>
    <w:p w14:paraId="5A79C116">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三年</w:t>
      </w:r>
    </w:p>
    <w:p w14:paraId="52F3ED95">
      <w:pPr>
        <w:pStyle w:val="2"/>
        <w:keepNext w:val="0"/>
        <w:keepLines w:val="0"/>
        <w:widowControl/>
        <w:suppressLineNumbers w:val="0"/>
        <w:spacing w:before="0" w:beforeAutospacing="0" w:after="0" w:afterAutospacing="0" w:line="240" w:lineRule="auto"/>
        <w:ind w:left="0" w:right="0" w:firstLine="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四、职业面向</w:t>
      </w:r>
    </w:p>
    <w:p w14:paraId="4CCD2F67">
      <w:pPr>
        <w:pStyle w:val="3"/>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（一）职业岗位（群）与能力分析</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328"/>
        <w:gridCol w:w="2328"/>
        <w:gridCol w:w="1968"/>
        <w:gridCol w:w="1712"/>
      </w:tblGrid>
      <w:tr w14:paraId="606485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2325" w:type="dxa"/>
            <w:tcBorders>
              <w:top w:val="outset" w:color="auto" w:sz="6" w:space="0"/>
              <w:left w:val="outset" w:color="auto" w:sz="6" w:space="0"/>
              <w:bottom w:val="outset" w:color="auto" w:sz="6" w:space="0"/>
              <w:right w:val="outset" w:color="auto" w:sz="6" w:space="0"/>
            </w:tcBorders>
            <w:noWrap w:val="0"/>
            <w:vAlign w:val="center"/>
          </w:tcPr>
          <w:p w14:paraId="2911605D">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工作领域</w:t>
            </w:r>
          </w:p>
        </w:tc>
        <w:tc>
          <w:tcPr>
            <w:tcW w:w="2325" w:type="dxa"/>
            <w:tcBorders>
              <w:top w:val="outset" w:color="auto" w:sz="6" w:space="0"/>
              <w:left w:val="outset" w:color="auto" w:sz="6" w:space="0"/>
              <w:bottom w:val="outset" w:color="auto" w:sz="6" w:space="0"/>
              <w:right w:val="outset" w:color="auto" w:sz="6" w:space="0"/>
            </w:tcBorders>
            <w:noWrap w:val="0"/>
            <w:vAlign w:val="center"/>
          </w:tcPr>
          <w:p w14:paraId="5853D040">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工作任务</w:t>
            </w:r>
          </w:p>
        </w:tc>
        <w:tc>
          <w:tcPr>
            <w:tcW w:w="1965" w:type="dxa"/>
            <w:tcBorders>
              <w:top w:val="outset" w:color="auto" w:sz="6" w:space="0"/>
              <w:left w:val="outset" w:color="auto" w:sz="6" w:space="0"/>
              <w:bottom w:val="outset" w:color="auto" w:sz="6" w:space="0"/>
              <w:right w:val="outset" w:color="auto" w:sz="6" w:space="0"/>
            </w:tcBorders>
            <w:noWrap w:val="0"/>
            <w:vAlign w:val="center"/>
          </w:tcPr>
          <w:p w14:paraId="7EDA90A3">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职业专门化能力</w:t>
            </w:r>
          </w:p>
        </w:tc>
        <w:tc>
          <w:tcPr>
            <w:tcW w:w="1710" w:type="dxa"/>
            <w:tcBorders>
              <w:top w:val="outset" w:color="auto" w:sz="6" w:space="0"/>
              <w:left w:val="outset" w:color="auto" w:sz="6" w:space="0"/>
              <w:bottom w:val="outset" w:color="auto" w:sz="6" w:space="0"/>
              <w:right w:val="outset" w:color="auto" w:sz="6" w:space="0"/>
            </w:tcBorders>
            <w:noWrap w:val="0"/>
            <w:vAlign w:val="center"/>
          </w:tcPr>
          <w:p w14:paraId="26AFB7C3">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所需知识</w:t>
            </w:r>
          </w:p>
        </w:tc>
      </w:tr>
      <w:tr w14:paraId="6AA05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325" w:type="dxa"/>
            <w:tcBorders>
              <w:top w:val="outset" w:color="auto" w:sz="6" w:space="0"/>
              <w:left w:val="outset" w:color="auto" w:sz="6" w:space="0"/>
              <w:bottom w:val="outset" w:color="auto" w:sz="6" w:space="0"/>
              <w:right w:val="outset" w:color="auto" w:sz="6" w:space="0"/>
            </w:tcBorders>
            <w:noWrap w:val="0"/>
            <w:vAlign w:val="center"/>
          </w:tcPr>
          <w:p w14:paraId="7C5BB7B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化学分析</w:t>
            </w:r>
          </w:p>
        </w:tc>
        <w:tc>
          <w:tcPr>
            <w:tcW w:w="2325" w:type="dxa"/>
            <w:tcBorders>
              <w:top w:val="outset" w:color="auto" w:sz="6" w:space="0"/>
              <w:left w:val="outset" w:color="auto" w:sz="6" w:space="0"/>
              <w:bottom w:val="outset" w:color="auto" w:sz="6" w:space="0"/>
              <w:right w:val="outset" w:color="auto" w:sz="6" w:space="0"/>
            </w:tcBorders>
            <w:noWrap w:val="0"/>
            <w:vAlign w:val="center"/>
          </w:tcPr>
          <w:p w14:paraId="29DBD59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1.熟知分析规程</w:t>
            </w:r>
          </w:p>
          <w:p w14:paraId="0E00561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2.样品采集</w:t>
            </w:r>
          </w:p>
          <w:p w14:paraId="0E6FB1F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3.样品制作</w:t>
            </w:r>
          </w:p>
          <w:p w14:paraId="5B8244A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4.样品测定与留样</w:t>
            </w:r>
          </w:p>
          <w:p w14:paraId="4C14334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5.数据处理及分析</w:t>
            </w:r>
          </w:p>
          <w:p w14:paraId="32B891E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6.报告呈现</w:t>
            </w:r>
          </w:p>
          <w:p w14:paraId="2638753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7.数据传递</w:t>
            </w:r>
          </w:p>
          <w:p w14:paraId="20081142">
            <w:pPr>
              <w:pStyle w:val="11"/>
              <w:keepNext w:val="0"/>
              <w:keepLines w:val="0"/>
              <w:widowControl/>
              <w:suppressLineNumbers w:val="0"/>
              <w:spacing w:before="0" w:beforeAutospacing="0" w:after="0" w:afterAutospacing="0" w:line="240" w:lineRule="auto"/>
              <w:ind w:left="0" w:right="0" w:firstLine="0"/>
              <w:jc w:val="left"/>
              <w:rPr>
                <w:rFonts w:hint="eastAsia" w:cs="宋体"/>
                <w:b w:val="0"/>
                <w:bCs w:val="0"/>
                <w:color w:val="000000"/>
                <w:sz w:val="18"/>
                <w:szCs w:val="18"/>
                <w:lang w:val="en-US" w:eastAsia="zh-CN"/>
              </w:rPr>
            </w:pPr>
            <w:r>
              <w:rPr>
                <w:rFonts w:hint="eastAsia" w:ascii="宋体" w:hAnsi="宋体" w:eastAsia="宋体" w:cs="宋体"/>
                <w:b w:val="0"/>
                <w:bCs w:val="0"/>
                <w:color w:val="000000"/>
                <w:sz w:val="18"/>
                <w:szCs w:val="18"/>
              </w:rPr>
              <w:t>8.分析仪器保养</w:t>
            </w:r>
          </w:p>
          <w:p w14:paraId="370CBDE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9.三废处理</w:t>
            </w:r>
          </w:p>
        </w:tc>
        <w:tc>
          <w:tcPr>
            <w:tcW w:w="1965" w:type="dxa"/>
            <w:tcBorders>
              <w:top w:val="outset" w:color="auto" w:sz="6" w:space="0"/>
              <w:left w:val="outset" w:color="auto" w:sz="6" w:space="0"/>
              <w:bottom w:val="outset" w:color="auto" w:sz="6" w:space="0"/>
              <w:right w:val="outset" w:color="auto" w:sz="6" w:space="0"/>
            </w:tcBorders>
            <w:noWrap w:val="0"/>
            <w:vAlign w:val="center"/>
          </w:tcPr>
          <w:p w14:paraId="1984B32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1.能理解并执行分析操作规程</w:t>
            </w:r>
          </w:p>
          <w:p w14:paraId="775EE21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2.掌握化学分析的基本原理及操作方法</w:t>
            </w:r>
          </w:p>
          <w:p w14:paraId="47E74F0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3.掌握仪器分析的基本原理及操作</w:t>
            </w:r>
          </w:p>
          <w:p w14:paraId="1B39A6B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4.会配制一般试剂</w:t>
            </w:r>
          </w:p>
          <w:p w14:paraId="6E6A188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5.会计算数据及误差分析</w:t>
            </w:r>
          </w:p>
          <w:p w14:paraId="03A6E0C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6.掌握基本工艺流程，数据指标及数据发送途径</w:t>
            </w:r>
          </w:p>
        </w:tc>
        <w:tc>
          <w:tcPr>
            <w:tcW w:w="1710" w:type="dxa"/>
            <w:tcBorders>
              <w:top w:val="outset" w:color="auto" w:sz="6" w:space="0"/>
              <w:left w:val="outset" w:color="auto" w:sz="6" w:space="0"/>
              <w:bottom w:val="outset" w:color="auto" w:sz="6" w:space="0"/>
              <w:right w:val="outset" w:color="auto" w:sz="6" w:space="0"/>
            </w:tcBorders>
            <w:noWrap w:val="0"/>
            <w:vAlign w:val="center"/>
          </w:tcPr>
          <w:p w14:paraId="7D7A919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1.化工设备基础与装备概论</w:t>
            </w:r>
          </w:p>
          <w:p w14:paraId="6CE6741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2.化工识图与管道拆装</w:t>
            </w:r>
          </w:p>
          <w:p w14:paraId="460A949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3.基础化学及实验操作</w:t>
            </w:r>
          </w:p>
          <w:p w14:paraId="0F06D0F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4.化工分析及实验操作</w:t>
            </w:r>
          </w:p>
          <w:p w14:paraId="788BBB4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5.化工原理及实训操作</w:t>
            </w:r>
          </w:p>
          <w:p w14:paraId="58E16C5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6.化工单元实训</w:t>
            </w:r>
          </w:p>
        </w:tc>
      </w:tr>
      <w:tr w14:paraId="398FFD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4" w:hRule="atLeast"/>
        </w:trPr>
        <w:tc>
          <w:tcPr>
            <w:tcW w:w="2325" w:type="dxa"/>
            <w:tcBorders>
              <w:top w:val="outset" w:color="auto" w:sz="6" w:space="0"/>
              <w:left w:val="outset" w:color="auto" w:sz="6" w:space="0"/>
              <w:bottom w:val="outset" w:color="auto" w:sz="6" w:space="0"/>
              <w:right w:val="outset" w:color="auto" w:sz="6" w:space="0"/>
            </w:tcBorders>
            <w:noWrap w:val="0"/>
            <w:vAlign w:val="center"/>
          </w:tcPr>
          <w:p w14:paraId="094BD66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化工操作</w:t>
            </w:r>
          </w:p>
        </w:tc>
        <w:tc>
          <w:tcPr>
            <w:tcW w:w="2325" w:type="dxa"/>
            <w:tcBorders>
              <w:top w:val="outset" w:color="auto" w:sz="6" w:space="0"/>
              <w:left w:val="outset" w:color="auto" w:sz="6" w:space="0"/>
              <w:bottom w:val="outset" w:color="auto" w:sz="6" w:space="0"/>
              <w:right w:val="outset" w:color="auto" w:sz="6" w:space="0"/>
            </w:tcBorders>
            <w:noWrap w:val="0"/>
            <w:vAlign w:val="center"/>
          </w:tcPr>
          <w:p w14:paraId="18D00D3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1.工艺操作（DCS等）</w:t>
            </w:r>
          </w:p>
          <w:p w14:paraId="53D0624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2.现场异常问题反馈及处理</w:t>
            </w:r>
          </w:p>
          <w:p w14:paraId="4775FA4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3.设备维护及保养</w:t>
            </w:r>
          </w:p>
          <w:p w14:paraId="2D7F01B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4.基本单元操作</w:t>
            </w:r>
          </w:p>
          <w:p w14:paraId="5CACE00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5.化工物料处理</w:t>
            </w:r>
          </w:p>
          <w:p w14:paraId="5245B5F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6.操作过程记录</w:t>
            </w:r>
          </w:p>
        </w:tc>
        <w:tc>
          <w:tcPr>
            <w:tcW w:w="1965" w:type="dxa"/>
            <w:tcBorders>
              <w:top w:val="outset" w:color="auto" w:sz="6" w:space="0"/>
              <w:left w:val="outset" w:color="auto" w:sz="6" w:space="0"/>
              <w:bottom w:val="outset" w:color="auto" w:sz="6" w:space="0"/>
              <w:right w:val="outset" w:color="auto" w:sz="6" w:space="0"/>
            </w:tcBorders>
            <w:noWrap w:val="0"/>
            <w:vAlign w:val="center"/>
          </w:tcPr>
          <w:p w14:paraId="5A3BCB8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1.懂物料的理化性质</w:t>
            </w:r>
          </w:p>
          <w:p w14:paraId="341A0FE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2.安全储运</w:t>
            </w:r>
          </w:p>
          <w:p w14:paraId="78720EA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3.会判断及处理异常问题</w:t>
            </w:r>
          </w:p>
          <w:p w14:paraId="095875D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4.掌握带控制点的工艺流程，了解控制点现场布置</w:t>
            </w:r>
          </w:p>
          <w:p w14:paraId="0EAFB60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5.单元过程原理，设备操作</w:t>
            </w:r>
          </w:p>
          <w:p w14:paraId="359E415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6.熟练掌握操作规程及工艺控制指标</w:t>
            </w:r>
          </w:p>
        </w:tc>
        <w:tc>
          <w:tcPr>
            <w:tcW w:w="1710" w:type="dxa"/>
            <w:tcBorders>
              <w:top w:val="outset" w:color="auto" w:sz="6" w:space="0"/>
              <w:left w:val="outset" w:color="auto" w:sz="6" w:space="0"/>
              <w:bottom w:val="outset" w:color="auto" w:sz="6" w:space="0"/>
              <w:right w:val="outset" w:color="auto" w:sz="6" w:space="0"/>
            </w:tcBorders>
            <w:noWrap w:val="0"/>
            <w:vAlign w:val="center"/>
          </w:tcPr>
          <w:p w14:paraId="5CC3D8C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1.化工设备基础与装备概论</w:t>
            </w:r>
          </w:p>
          <w:p w14:paraId="51D88E6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2.化工识图与管道拆装</w:t>
            </w:r>
          </w:p>
          <w:p w14:paraId="473AFFF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3.基础化学及实验操作</w:t>
            </w:r>
          </w:p>
          <w:p w14:paraId="0D2891C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4.化工安全与清洁生产</w:t>
            </w:r>
          </w:p>
          <w:p w14:paraId="2F82B6F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5.化工设备基础</w:t>
            </w:r>
          </w:p>
          <w:p w14:paraId="04069B1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6.化工原理及实训操作</w:t>
            </w:r>
          </w:p>
          <w:p w14:paraId="56AC5D5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7.化工生产概论</w:t>
            </w:r>
          </w:p>
          <w:p w14:paraId="61F69B8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8.化工过程控制与操作</w:t>
            </w:r>
          </w:p>
          <w:p w14:paraId="75184B6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9.化工操作综合实训</w:t>
            </w:r>
          </w:p>
        </w:tc>
      </w:tr>
      <w:tr w14:paraId="04766F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25" w:type="dxa"/>
            <w:tcBorders>
              <w:top w:val="outset" w:color="auto" w:sz="6" w:space="0"/>
              <w:left w:val="outset" w:color="auto" w:sz="6" w:space="0"/>
              <w:bottom w:val="outset" w:color="auto" w:sz="6" w:space="0"/>
              <w:right w:val="outset" w:color="auto" w:sz="6" w:space="0"/>
            </w:tcBorders>
            <w:noWrap w:val="0"/>
            <w:vAlign w:val="center"/>
          </w:tcPr>
          <w:p w14:paraId="1D2489D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化工维修</w:t>
            </w:r>
          </w:p>
          <w:p w14:paraId="15D1B7C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（机、电、仪）</w:t>
            </w:r>
          </w:p>
        </w:tc>
        <w:tc>
          <w:tcPr>
            <w:tcW w:w="2325" w:type="dxa"/>
            <w:tcBorders>
              <w:top w:val="outset" w:color="auto" w:sz="6" w:space="0"/>
              <w:left w:val="outset" w:color="auto" w:sz="6" w:space="0"/>
              <w:bottom w:val="outset" w:color="auto" w:sz="6" w:space="0"/>
              <w:right w:val="outset" w:color="auto" w:sz="6" w:space="0"/>
            </w:tcBorders>
            <w:noWrap w:val="0"/>
            <w:vAlign w:val="center"/>
          </w:tcPr>
          <w:p w14:paraId="0AF8883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1.设备巡检及隐患排查</w:t>
            </w:r>
          </w:p>
          <w:p w14:paraId="4131AD3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2.设备日常维护与保养及检修计划报告</w:t>
            </w:r>
          </w:p>
          <w:p w14:paraId="465FE93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3.新设备安装调试</w:t>
            </w:r>
          </w:p>
          <w:p w14:paraId="3C44071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4.设备故障判断管理、计划</w:t>
            </w:r>
          </w:p>
          <w:p w14:paraId="0C59756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5.设备的计量校正</w:t>
            </w:r>
          </w:p>
          <w:p w14:paraId="5F19B9F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6.特殊作业票（证）办理</w:t>
            </w:r>
          </w:p>
        </w:tc>
        <w:tc>
          <w:tcPr>
            <w:tcW w:w="1965" w:type="dxa"/>
            <w:tcBorders>
              <w:top w:val="outset" w:color="auto" w:sz="6" w:space="0"/>
              <w:left w:val="outset" w:color="auto" w:sz="6" w:space="0"/>
              <w:bottom w:val="outset" w:color="auto" w:sz="6" w:space="0"/>
              <w:right w:val="outset" w:color="auto" w:sz="6" w:space="0"/>
            </w:tcBorders>
            <w:noWrap w:val="0"/>
            <w:vAlign w:val="center"/>
          </w:tcPr>
          <w:p w14:paraId="2C8E3A6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1.会识别绘制设备结构图，了解设备工作原理及结构</w:t>
            </w:r>
          </w:p>
          <w:p w14:paraId="4BB67A0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2.具备岗位所需的特种资格证</w:t>
            </w:r>
          </w:p>
          <w:p w14:paraId="60D3D6D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3.了解物料的理化性质及设备材质性能</w:t>
            </w:r>
          </w:p>
          <w:p w14:paraId="51F2753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4.设备检维修工艺装备操作方法</w:t>
            </w:r>
          </w:p>
          <w:p w14:paraId="4ADDB8D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5.会选择使用维修工具</w:t>
            </w:r>
          </w:p>
          <w:p w14:paraId="4E11D92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6.会绘制设备零部件加工图</w:t>
            </w:r>
          </w:p>
          <w:p w14:paraId="325FEDA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7.会判断设备异常</w:t>
            </w:r>
          </w:p>
          <w:p w14:paraId="1102205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8.懂工艺流程（仪表）</w:t>
            </w:r>
          </w:p>
        </w:tc>
        <w:tc>
          <w:tcPr>
            <w:tcW w:w="1710" w:type="dxa"/>
            <w:tcBorders>
              <w:top w:val="outset" w:color="auto" w:sz="6" w:space="0"/>
              <w:left w:val="outset" w:color="auto" w:sz="6" w:space="0"/>
              <w:bottom w:val="outset" w:color="auto" w:sz="6" w:space="0"/>
              <w:right w:val="outset" w:color="auto" w:sz="6" w:space="0"/>
            </w:tcBorders>
            <w:noWrap w:val="0"/>
            <w:vAlign w:val="center"/>
          </w:tcPr>
          <w:p w14:paraId="17A02C1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1.化工设备基础与装备概论</w:t>
            </w:r>
          </w:p>
          <w:p w14:paraId="44FFFC2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2.化工仪表及自动化</w:t>
            </w:r>
          </w:p>
          <w:p w14:paraId="0725BB1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3.化工制图及CAD</w:t>
            </w:r>
          </w:p>
          <w:p w14:paraId="05BF043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4.基础化学及实验操作</w:t>
            </w:r>
          </w:p>
          <w:p w14:paraId="1404955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5.化工原理及实训操作</w:t>
            </w:r>
          </w:p>
          <w:p w14:paraId="5023BDE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6.化工工艺学</w:t>
            </w:r>
          </w:p>
          <w:p w14:paraId="0D9AF94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7.化工检测仪表</w:t>
            </w:r>
          </w:p>
          <w:p w14:paraId="69905C3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8.过程控制综合实训</w:t>
            </w:r>
          </w:p>
        </w:tc>
      </w:tr>
    </w:tbl>
    <w:p w14:paraId="3986EAD6">
      <w:pPr>
        <w:pStyle w:val="3"/>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（二）职业面向</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339"/>
        <w:gridCol w:w="1339"/>
        <w:gridCol w:w="1414"/>
        <w:gridCol w:w="1414"/>
        <w:gridCol w:w="1415"/>
        <w:gridCol w:w="1415"/>
      </w:tblGrid>
      <w:tr w14:paraId="0A0C45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90" w:type="dxa"/>
            <w:tcBorders>
              <w:top w:val="outset" w:color="auto" w:sz="6" w:space="0"/>
              <w:left w:val="outset" w:color="auto" w:sz="6" w:space="0"/>
              <w:bottom w:val="outset" w:color="auto" w:sz="6" w:space="0"/>
              <w:right w:val="outset" w:color="auto" w:sz="6" w:space="0"/>
            </w:tcBorders>
            <w:noWrap w:val="0"/>
            <w:vAlign w:val="center"/>
          </w:tcPr>
          <w:p w14:paraId="027A9D23">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所属专业大类（代码）</w:t>
            </w:r>
          </w:p>
        </w:tc>
        <w:tc>
          <w:tcPr>
            <w:tcW w:w="390" w:type="dxa"/>
            <w:tcBorders>
              <w:top w:val="outset" w:color="auto" w:sz="6" w:space="0"/>
              <w:left w:val="outset" w:color="auto" w:sz="6" w:space="0"/>
              <w:bottom w:val="outset" w:color="auto" w:sz="6" w:space="0"/>
              <w:right w:val="outset" w:color="auto" w:sz="6" w:space="0"/>
            </w:tcBorders>
            <w:noWrap w:val="0"/>
            <w:vAlign w:val="center"/>
          </w:tcPr>
          <w:p w14:paraId="4471DFBF">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所属专业类（代码）</w:t>
            </w:r>
          </w:p>
        </w:tc>
        <w:tc>
          <w:tcPr>
            <w:tcW w:w="420" w:type="dxa"/>
            <w:tcBorders>
              <w:top w:val="outset" w:color="auto" w:sz="6" w:space="0"/>
              <w:left w:val="outset" w:color="auto" w:sz="6" w:space="0"/>
              <w:bottom w:val="outset" w:color="auto" w:sz="6" w:space="0"/>
              <w:right w:val="outset" w:color="auto" w:sz="6" w:space="0"/>
            </w:tcBorders>
            <w:noWrap w:val="0"/>
            <w:vAlign w:val="center"/>
          </w:tcPr>
          <w:p w14:paraId="4CFBCB35">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对应行业（代码）</w:t>
            </w:r>
          </w:p>
        </w:tc>
        <w:tc>
          <w:tcPr>
            <w:tcW w:w="420" w:type="dxa"/>
            <w:tcBorders>
              <w:top w:val="outset" w:color="auto" w:sz="6" w:space="0"/>
              <w:left w:val="outset" w:color="auto" w:sz="6" w:space="0"/>
              <w:bottom w:val="outset" w:color="auto" w:sz="6" w:space="0"/>
              <w:right w:val="outset" w:color="auto" w:sz="6" w:space="0"/>
            </w:tcBorders>
            <w:noWrap w:val="0"/>
            <w:vAlign w:val="center"/>
          </w:tcPr>
          <w:p w14:paraId="0586BFDA">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主要职业类别（代码）</w:t>
            </w:r>
          </w:p>
        </w:tc>
        <w:tc>
          <w:tcPr>
            <w:tcW w:w="420" w:type="dxa"/>
            <w:tcBorders>
              <w:top w:val="outset" w:color="auto" w:sz="6" w:space="0"/>
              <w:left w:val="outset" w:color="auto" w:sz="6" w:space="0"/>
              <w:bottom w:val="outset" w:color="auto" w:sz="6" w:space="0"/>
              <w:right w:val="outset" w:color="auto" w:sz="6" w:space="0"/>
            </w:tcBorders>
            <w:noWrap w:val="0"/>
            <w:vAlign w:val="center"/>
          </w:tcPr>
          <w:p w14:paraId="5F113669">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主要岗位群或技术领域举例</w:t>
            </w:r>
          </w:p>
        </w:tc>
        <w:tc>
          <w:tcPr>
            <w:tcW w:w="420" w:type="dxa"/>
            <w:tcBorders>
              <w:top w:val="outset" w:color="auto" w:sz="6" w:space="0"/>
              <w:left w:val="outset" w:color="auto" w:sz="6" w:space="0"/>
              <w:bottom w:val="outset" w:color="auto" w:sz="6" w:space="0"/>
              <w:right w:val="outset" w:color="auto" w:sz="6" w:space="0"/>
            </w:tcBorders>
            <w:noWrap w:val="0"/>
            <w:vAlign w:val="center"/>
          </w:tcPr>
          <w:p w14:paraId="0442DC27">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职业资格证书或技能等级证书举例</w:t>
            </w:r>
          </w:p>
        </w:tc>
      </w:tr>
      <w:tr w14:paraId="3D8A76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35" w:type="dxa"/>
            <w:tcBorders>
              <w:top w:val="outset" w:color="auto" w:sz="6" w:space="0"/>
              <w:left w:val="outset" w:color="auto" w:sz="6" w:space="0"/>
              <w:bottom w:val="outset" w:color="auto" w:sz="6" w:space="0"/>
              <w:right w:val="outset" w:color="auto" w:sz="6" w:space="0"/>
            </w:tcBorders>
            <w:noWrap w:val="0"/>
            <w:vAlign w:val="center"/>
          </w:tcPr>
          <w:p w14:paraId="4EAE1FC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生物与化工大类（67）</w:t>
            </w:r>
          </w:p>
        </w:tc>
        <w:tc>
          <w:tcPr>
            <w:tcW w:w="1335" w:type="dxa"/>
            <w:tcBorders>
              <w:top w:val="outset" w:color="auto" w:sz="6" w:space="0"/>
              <w:left w:val="outset" w:color="auto" w:sz="6" w:space="0"/>
              <w:bottom w:val="outset" w:color="auto" w:sz="6" w:space="0"/>
              <w:right w:val="outset" w:color="auto" w:sz="6" w:space="0"/>
            </w:tcBorders>
            <w:noWrap w:val="0"/>
            <w:vAlign w:val="center"/>
          </w:tcPr>
          <w:p w14:paraId="6682600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化工技术类（6702）</w:t>
            </w:r>
          </w:p>
        </w:tc>
        <w:tc>
          <w:tcPr>
            <w:tcW w:w="1410" w:type="dxa"/>
            <w:tcBorders>
              <w:top w:val="outset" w:color="auto" w:sz="6" w:space="0"/>
              <w:left w:val="outset" w:color="auto" w:sz="6" w:space="0"/>
              <w:bottom w:val="outset" w:color="auto" w:sz="6" w:space="0"/>
              <w:right w:val="outset" w:color="auto" w:sz="6" w:space="0"/>
            </w:tcBorders>
            <w:noWrap w:val="0"/>
            <w:vAlign w:val="center"/>
          </w:tcPr>
          <w:p w14:paraId="4EE8D15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化学原料和化学制品制造业（26）</w:t>
            </w:r>
          </w:p>
        </w:tc>
        <w:tc>
          <w:tcPr>
            <w:tcW w:w="1410" w:type="dxa"/>
            <w:tcBorders>
              <w:top w:val="outset" w:color="auto" w:sz="6" w:space="0"/>
              <w:left w:val="outset" w:color="auto" w:sz="6" w:space="0"/>
              <w:bottom w:val="outset" w:color="auto" w:sz="6" w:space="0"/>
              <w:right w:val="outset" w:color="auto" w:sz="6" w:space="0"/>
            </w:tcBorders>
            <w:noWrap w:val="0"/>
            <w:vAlign w:val="center"/>
          </w:tcPr>
          <w:p w14:paraId="606798D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化工产品生产通用工艺人员（6-11-01）、基础化学原料制造人员（6-11-02）</w:t>
            </w:r>
          </w:p>
        </w:tc>
        <w:tc>
          <w:tcPr>
            <w:tcW w:w="1410" w:type="dxa"/>
            <w:tcBorders>
              <w:top w:val="outset" w:color="auto" w:sz="6" w:space="0"/>
              <w:left w:val="outset" w:color="auto" w:sz="6" w:space="0"/>
              <w:bottom w:val="outset" w:color="auto" w:sz="6" w:space="0"/>
              <w:right w:val="outset" w:color="auto" w:sz="6" w:space="0"/>
            </w:tcBorders>
            <w:noWrap w:val="0"/>
            <w:vAlign w:val="center"/>
          </w:tcPr>
          <w:p w14:paraId="029063D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化工生产现场操作、化工生产中控操作、化工生产设备维修</w:t>
            </w:r>
          </w:p>
        </w:tc>
        <w:tc>
          <w:tcPr>
            <w:tcW w:w="1410" w:type="dxa"/>
            <w:tcBorders>
              <w:top w:val="outset" w:color="auto" w:sz="6" w:space="0"/>
              <w:left w:val="outset" w:color="auto" w:sz="6" w:space="0"/>
              <w:bottom w:val="outset" w:color="auto" w:sz="6" w:space="0"/>
              <w:right w:val="outset" w:color="auto" w:sz="6" w:space="0"/>
            </w:tcBorders>
            <w:noWrap w:val="0"/>
            <w:vAlign w:val="center"/>
          </w:tcPr>
          <w:p w14:paraId="1BAB406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化工总控工、有机合成工</w:t>
            </w:r>
          </w:p>
        </w:tc>
      </w:tr>
    </w:tbl>
    <w:p w14:paraId="129097CA">
      <w:pPr>
        <w:pStyle w:val="2"/>
        <w:keepNext w:val="0"/>
        <w:keepLines w:val="0"/>
        <w:widowControl/>
        <w:suppressLineNumbers w:val="0"/>
        <w:spacing w:before="0" w:beforeAutospacing="0" w:after="0" w:afterAutospacing="0" w:line="240" w:lineRule="auto"/>
        <w:ind w:left="0" w:right="0" w:firstLine="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五、人才培养目标与人才培养规格</w:t>
      </w:r>
    </w:p>
    <w:p w14:paraId="702DC746">
      <w:pPr>
        <w:pStyle w:val="3"/>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（一）人才培养目标</w:t>
      </w:r>
    </w:p>
    <w:p w14:paraId="52A1BE97">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本专业培养能够践行社会主义核心价值观，传承技能文明，德智体美劳全面发展，具有良好的人文素养、科学素养、数字素养、职业道德， 爱岗敬业的职业精神和精益求精的工匠 精神，扎实的文化基础知识、较强的就业创业能力和学习能力，掌握本专业知识和技术技能， 具备职业综合素质和行动能力，面向化学原料和化学制品制造业的化工产品生产通用工艺人员、基础化学原料制造人员等职业，能够从事化工生产现场操作、化工生产中控操作、化工生产设备维修</w:t>
      </w:r>
      <w:r>
        <w:rPr>
          <w:rFonts w:hint="eastAsia" w:cs="宋体"/>
          <w:sz w:val="24"/>
          <w:szCs w:val="24"/>
          <w:lang w:eastAsia="zh-CN"/>
        </w:rPr>
        <w:t>、智能制造、化工生产辅助操作</w:t>
      </w:r>
      <w:r>
        <w:rPr>
          <w:rFonts w:hint="eastAsia" w:ascii="宋体" w:hAnsi="宋体" w:eastAsia="宋体" w:cs="宋体"/>
          <w:sz w:val="24"/>
          <w:szCs w:val="24"/>
        </w:rPr>
        <w:t>等工作的技能人才。</w:t>
      </w:r>
    </w:p>
    <w:p w14:paraId="4045515F">
      <w:pPr>
        <w:pStyle w:val="3"/>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（二）人才培养规格</w:t>
      </w:r>
    </w:p>
    <w:p w14:paraId="09374CBB">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1.职业素养</w:t>
      </w:r>
    </w:p>
    <w:p w14:paraId="3488B4FD">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（1）坚定拥护中国共产党领导和中国特色社会主义制度，以习近平新时代中国特色社会主义思想为指导，践行社会主义核心价值观，具有坚定的理想信念、深厚的爱国情感和中华民族自豪感。</w:t>
      </w:r>
    </w:p>
    <w:p w14:paraId="4C323AD8">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（2）能够熟练掌握与本专业从事职业活动相关的国家法律、行业规定，掌握绿色生产、 环境保护、安全防护、质量管理、责任关怀等相关知识与技能，了解现代化工产业文化，遵守职业道德准则和行为规范，具备社会责任感和担当精神。</w:t>
      </w:r>
    </w:p>
    <w:p w14:paraId="1D7324D4">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（3）具有良好的职业道德，能自觉遵守行业法规、规范和企业规章制度，并具有较好的沟通能力、表达能力和团队协作精神。</w:t>
      </w:r>
    </w:p>
    <w:p w14:paraId="054B43DC">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（4）具有安全生产、清洁生产和节能环保的意识和行为。</w:t>
      </w:r>
    </w:p>
    <w:p w14:paraId="437F1A7B">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（5）具有一定的获取和处理信息的能力。</w:t>
      </w:r>
    </w:p>
    <w:p w14:paraId="63C4F980">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（6）具备吃苦耐劳、脚踏实地、精益求精的工匠精神，能适应艰苦工作需要。</w:t>
      </w:r>
    </w:p>
    <w:p w14:paraId="67E3783D">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（7）具有好的心理素质，勇于克服困难，积极进取的精神。</w:t>
      </w:r>
    </w:p>
    <w:p w14:paraId="4D5DD89B">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2.知识要求</w:t>
      </w:r>
    </w:p>
    <w:p w14:paraId="4F9FA761">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（1）掌握支撑本专业学习和可持续发展必备的德育课、语文、数学、英语、体育与健康、 信息技术、化学、物理、历史、艺术、劳动教育等文化基础知识，具有良好的科学与人文素养，具备职业生涯规划能力。</w:t>
      </w:r>
    </w:p>
    <w:p w14:paraId="1EEA1040">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（2）具有良好的语言表达能力、文字表达能力、沟通合作能力，具有较强的集体意识和 团队合作意识，学习一门外语并结合本专业加以运用。</w:t>
      </w:r>
    </w:p>
    <w:p w14:paraId="0DD63831">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（3）掌握与本专业相关的化学基础、化工制图、化工生产等专业基础理论知识，具有规范操作基础化学实验、正确识读工艺流程图、认知化工生产工艺等能力，初步具备化工生产 人员基本素养。</w:t>
      </w:r>
    </w:p>
    <w:p w14:paraId="2B5DEAB8">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（4）掌握化工安全与清洁生产的技术技能，具有落实化工生产健康、安全、环保措施的能力。</w:t>
      </w:r>
    </w:p>
    <w:p w14:paraId="0DDB71EA">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（5）掌握化工质量检测的技术技能，初步具备样品采集、检测、结果分析与处置的能力。</w:t>
      </w:r>
    </w:p>
    <w:p w14:paraId="26A6AAD9">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（6）掌握化工单元及反应设备操作、化工设备维修维护等技术技能，具有熟练操作常见单元设备、反应设备，初步具备化工设备检维修的能力。</w:t>
      </w:r>
    </w:p>
    <w:p w14:paraId="311ADF79">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（7）掌握化工仪表及自动控制系统操作的技术技能，具有控制化工装置正常运行及对装置中检测仪表、自动控制系统的异常现象进行识别和初步处置的能力。</w:t>
      </w:r>
    </w:p>
    <w:p w14:paraId="7CBE964E">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（8）掌握化工装置操作的技术技能，具有操作化工生产装置开停车、稳态运行以及分析、判断和初步处理异常工况的能力。</w:t>
      </w:r>
    </w:p>
    <w:p w14:paraId="08872438">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3.能力要求</w:t>
      </w:r>
    </w:p>
    <w:p w14:paraId="3AA76995">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（1）具有规范操作基础化学实验、正确识读工艺流程图、认知化工生产工艺的能力， 初步具备化工生产人员的基本素养。</w:t>
      </w:r>
    </w:p>
    <w:p w14:paraId="6C0C055F">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（2）具有落实化工生产健康、安全、环保措施的能力，掌握化工安全与清洁生产的 技术技能。</w:t>
      </w:r>
    </w:p>
    <w:p w14:paraId="103BF11F">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（3）具备样品采集、检测、结果分析与处置的能力，掌握化工质量检测的技术技能。</w:t>
      </w:r>
    </w:p>
    <w:p w14:paraId="438FD1C2">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（4）具备化工设备检测、维修能力，掌握化工单元及反应设备操作、维修、维护等 技术技能，能够熟练操作常见单元设备、反应设备。</w:t>
      </w:r>
    </w:p>
    <w:p w14:paraId="0DAF087B">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（5）具有控制化工装置正常运行及对装置中检测仪表、自动控制系统的异常现象进 行识别和初步处置的能力。</w:t>
      </w:r>
    </w:p>
    <w:p w14:paraId="39086125">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（6）具有操作化工生产装置开停车、稳态运行以及分析、判断和初步处理异常工况 的能力。</w:t>
      </w:r>
    </w:p>
    <w:p w14:paraId="79C1260B">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（7）具备化工生产岗位数字化、智能化条件下需要的基本专业技能。</w:t>
      </w:r>
    </w:p>
    <w:p w14:paraId="2B37A94F">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（8）具备化工生产领域相关标准、法律法规查询、理解和执行能力。</w:t>
      </w:r>
    </w:p>
    <w:p w14:paraId="2DEB0DB4">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（9）具有终身学习和可持续发展的能力。</w:t>
      </w:r>
    </w:p>
    <w:p w14:paraId="306C7B7E">
      <w:pPr>
        <w:pStyle w:val="2"/>
        <w:keepNext w:val="0"/>
        <w:keepLines w:val="0"/>
        <w:widowControl/>
        <w:suppressLineNumbers w:val="0"/>
        <w:spacing w:before="0" w:beforeAutospacing="0" w:after="0" w:afterAutospacing="0" w:line="240" w:lineRule="auto"/>
        <w:ind w:left="0" w:right="0" w:firstLine="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六、课程设置及要求</w:t>
      </w:r>
    </w:p>
    <w:p w14:paraId="6EF80276">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主要包括公共基础课程和专业（技能）课程。</w:t>
      </w:r>
    </w:p>
    <w:p w14:paraId="151E5FE6">
      <w:pPr>
        <w:pStyle w:val="3"/>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（一）公共基础课程</w:t>
      </w:r>
    </w:p>
    <w:p w14:paraId="177AE06C">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1.《心理健康与职业生涯》</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32B1B0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762F1E2D">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FA63CF7">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心理健康与职业生涯</w:t>
            </w:r>
          </w:p>
        </w:tc>
      </w:tr>
      <w:tr w14:paraId="124156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73B8A6D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07A6845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162E4D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1BE8BC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320B949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第2 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47D34FB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1FD5060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36/2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10E9F9F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368F674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36</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3F8BD6F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3894B5F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0</w:t>
            </w:r>
          </w:p>
        </w:tc>
      </w:tr>
      <w:tr w14:paraId="6F47C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2EBFB38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3335ED8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314685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素质目标：树立心理健康意识，掌握心理调适方法，形成适应时代发展的职业理想和职业发展观，探寻符合自身实际和社会发展的积极生活目标</w:t>
            </w:r>
          </w:p>
          <w:p w14:paraId="4297E44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知识目标：学生应能结合活动体验和社会实践，了解心理健康、职业生涯的基本知识</w:t>
            </w:r>
          </w:p>
          <w:p w14:paraId="6289CF5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能力目标：养成自立自强、敬业乐群的心理品质和自尊自信、理性平和、积极向上的良好心态，提高应对挫折与适应社会的能力，掌握制订和执行职业生涯规划的方法，提升职业素养，为顺利就业创业创造条件</w:t>
            </w:r>
          </w:p>
        </w:tc>
      </w:tr>
      <w:tr w14:paraId="61D496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24E204E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0D57675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C14182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包括由“社会我”到“个体我”，引导学生社会发展和白身特点进行职业规划，立志成才为国家富强、社会发展贡献力量；由“职业我到人际我”，引导学生科学认识职业和职业素养到与同学、父母、教师、同伴和谐相处；由“现实我”到“理想我”，引导学生客观正确的认识、评价自己，辩证地对待学习、工作、生活中遭遇挫折、心理困惑及情绪问题，在实现职业生涯规划中不断提高应对和处理这些问题、困难的能力。</w:t>
            </w:r>
          </w:p>
        </w:tc>
      </w:tr>
      <w:tr w14:paraId="0229C5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693024B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314745F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0706E9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29D66EB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bl>
    <w:p w14:paraId="1F616753">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2.《职业道德与法治》</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2BCE0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16E7CCF7">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04EA4D06">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职业道德与法治</w:t>
            </w:r>
          </w:p>
        </w:tc>
      </w:tr>
      <w:tr w14:paraId="7AE44D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080655C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13F25E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48048E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04710CC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4F757A2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第4 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1B482C9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2F89C33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36/2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45EA76F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1A5EF82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36</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6BD0B72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34DD281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0</w:t>
            </w:r>
          </w:p>
        </w:tc>
      </w:tr>
      <w:tr w14:paraId="3071C4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35FF125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2CC7A7F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6DDB02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素质目标：能够根据社会发展需要、结合自身实际，以道德和法律的要求规范自己的言行，做恪守道德规范、尊法学法守法用法的好公民。</w:t>
            </w:r>
          </w:p>
          <w:p w14:paraId="4322B0A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知识目标：学生能够理解全面依法治国的总目标，了解我国新时代加强公民道德建设、践行职业道德的主要内容及其重要意义；</w:t>
            </w:r>
          </w:p>
          <w:p w14:paraId="7FB3E9D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能力目标：能够掌握加强职业道德修养的主要方法，初步具备依法维权和有序参与公共事务的能力；</w:t>
            </w:r>
          </w:p>
        </w:tc>
      </w:tr>
      <w:tr w14:paraId="56D463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4A26ADE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31DA09C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7B1FD9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职业道德与法治》是中职生必修的一门课程。本课程以党的二十大报告和习近平新时代中国特色社会主义思想为依据，提高学生的职业道德素质和法律素质，引导学生树立社会主义荣辱观，增强社会主义法治意识；帮助学生了解文明礼仪的基本要求、职业道德的作用和基本规范，陶冶道德情操，增强职业道德意识，养成职业道德行为习惯；指导学生掌握与日常生活和职业活动密切相关的法律常识，树立法治观念，增强法律意识，成为懂法、用法的公民。</w:t>
            </w:r>
          </w:p>
          <w:p w14:paraId="2401343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r w14:paraId="25988F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2F100B5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1B8E7ED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979389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本课程着眼于提高中职学生的职业道德素质和法冶素养，对学生进行职业道德和法治教育。帮助学生理解全面依法治国的总目标和基本要求，了解职业道德和法律规范，增强职业道德和法治意识，养成爱岗敬业、依法办事的思维方式和行为习惯。</w:t>
            </w:r>
          </w:p>
          <w:p w14:paraId="2677C0D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教材选用国家教材委员会审核通过的《思想政治：基础模块.职业道德与法治》，高等教育出版社，2023.8.</w:t>
            </w:r>
          </w:p>
          <w:p w14:paraId="1D66B7E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24F81B5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bl>
    <w:p w14:paraId="766799CB">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3.《哲学与人生》</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6ED0A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759FB1EB">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1255653">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哲学与人生</w:t>
            </w:r>
          </w:p>
        </w:tc>
      </w:tr>
      <w:tr w14:paraId="3149BE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146EF9D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804E91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25C77C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173BAE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23EE95F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第3 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6F2B2E6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4201DEE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36/2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184EE66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48593AE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36</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48EB8DB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599A9AD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0</w:t>
            </w:r>
          </w:p>
        </w:tc>
      </w:tr>
      <w:tr w14:paraId="478587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7482B35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79D98F6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1EEA9B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素质目标：初步掌握辩证唯物主义和历史唯物主义基本原理，运用马克思主义立场、观点和方法，观察分析经济、政治、文化、社会、生态文明等现象，对社会现实和人生问题进行正确价值判断和行为选择。</w:t>
            </w:r>
          </w:p>
          <w:p w14:paraId="7306331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知识目标：马克思主义揭示了人类社会历史发展规律，具有强大生命力。习近平新时代中国特色社会主义思想是马克思主义中国化的最新成果，是当代中国马克思主义、21 世纪马克思主义，是实现中华民族伟大复兴中国梦的行动指南。</w:t>
            </w:r>
          </w:p>
          <w:p w14:paraId="3A94D3B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中职学生的职业精神，主要表现为具有积极劳动态度和良好劳动习惯，具有正确职业理想、科学职业观念、良好职业道德和职业行为，具备理性思维、批判质疑、勇于探究的科学精神，能够正确认识和处理社会发展与个人成长的关系，并做出正确价值判断和行为选择，在社会实践中增长才干。</w:t>
            </w:r>
          </w:p>
        </w:tc>
      </w:tr>
      <w:tr w14:paraId="35582F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0ECEA0A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29ACBB3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7EACF5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阐明马克思主义哲学是科学的世界观和方法论，讲述辩证唯物主义和历史唯物主义基本观点及其对人生成长的意义: 述社会生活及个人成长中进行正确价值判断和行为选择的意义:引导学生弘扬和践行社会主义核心价值观，为学生成长奠定正确的世界观、人生观和价值观基础。</w:t>
            </w:r>
          </w:p>
        </w:tc>
      </w:tr>
      <w:tr w14:paraId="35C13C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23311ED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5ADE78D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C52C8F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通过本部分内容的学习，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p w14:paraId="59C886C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bl>
    <w:p w14:paraId="361B5385">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4.《历史》</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3"/>
        <w:gridCol w:w="1187"/>
        <w:gridCol w:w="784"/>
        <w:gridCol w:w="1231"/>
        <w:gridCol w:w="516"/>
        <w:gridCol w:w="1187"/>
        <w:gridCol w:w="558"/>
      </w:tblGrid>
      <w:tr w14:paraId="2AD9F9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3451D6E8">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F74299F">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世界历史、中国历史</w:t>
            </w:r>
          </w:p>
        </w:tc>
      </w:tr>
      <w:tr w14:paraId="0E2CB8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1F59540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368AC0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518E05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491A4E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018759B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第1、4学期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0AD46C1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48BB52C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74/4</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1503342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5E41BFB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74</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4553F6E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5D5047E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0</w:t>
            </w:r>
          </w:p>
        </w:tc>
      </w:tr>
      <w:tr w14:paraId="001474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300B63E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3A96FB8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86E6C3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素质目标：树立正确的国家观、历史观、民族观、文化观，形成 开阔的国际视野和人类命运共同体的意识，不断增进对伟大祖国、中华民族、中华文化、中国共产党、中国特色社会主义的认同。</w:t>
            </w:r>
          </w:p>
          <w:p w14:paraId="4B147F1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知识目标：了解唯物史观的基本观点和方法；了解并认同中华优秀   传统文化、革命文化、社会主义先进文化；了解世界历史发展的基本进程，理解和尊重世界各国、各民族的文化传统。</w:t>
            </w:r>
          </w:p>
          <w:p w14:paraId="6EDB9D0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能够依据史实与史料对史事表达自己的看法；能够对同一史事的不同解释加以评析；学会从历史表象中发现问题，对史事之间的内在联系作出解释；能够全面客观地评价历史人物；能够实事求是地认识和评判现实社会与职业发展中的问题。</w:t>
            </w:r>
          </w:p>
        </w:tc>
      </w:tr>
      <w:tr w14:paraId="5E0FAB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57A71D7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7FD4DD3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C67669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本课程是一门思想政治教育基础课程，内容主要包括古今中外历史发展的基本线索和特点，国内外古代历史的重要事件和主要人物，掌握重要的历史事实。了解工业文明发展的历史及中国近代社会变迁的历史图像。中国共产党领导全国人民进行新民主主义革命的艰苦曲折的斗争历程及丰富经验教训。中华人民共和国史的基础理论和基本知识，了解国家建设的路线、方针、政策，经济、文化、社会、外交、国防等各项事业如何发展的历史。</w:t>
            </w:r>
          </w:p>
        </w:tc>
      </w:tr>
      <w:tr w14:paraId="10FCC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3A98C73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0606A8A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6704B0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要求学生系统掌握本学科的知识，学会运用马克思列宁主义的历史唯物论的基本理论和方法，了解从古至今国内外发展变化的历史。要求学生掌握近代以来中国发生的变化以及发展的脉络，掌握新民主主义革命的基础理论、基础知识和分析问题的能力，根据不同情况。进一步运用所学中华人民共和国史知识以及与此密切相关的中国历史知识和世界历史知识。</w:t>
            </w:r>
          </w:p>
          <w:p w14:paraId="29C8344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bl>
    <w:p w14:paraId="099CCA89">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5.《体育》</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9"/>
        <w:gridCol w:w="1262"/>
        <w:gridCol w:w="1186"/>
        <w:gridCol w:w="786"/>
        <w:gridCol w:w="1230"/>
        <w:gridCol w:w="513"/>
        <w:gridCol w:w="1187"/>
        <w:gridCol w:w="563"/>
      </w:tblGrid>
      <w:tr w14:paraId="549DF7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63062481">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07129A0">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中专体育一、二、三、四</w:t>
            </w:r>
          </w:p>
        </w:tc>
      </w:tr>
      <w:tr w14:paraId="4F0A4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7D144FF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B27323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4A05A6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BE9CEB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08A1C12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第1、2、3、4 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32F1826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7794E9B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126/8</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794BAB9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1DB5AA3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8</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168E673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322AF48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118</w:t>
            </w:r>
          </w:p>
        </w:tc>
      </w:tr>
      <w:tr w14:paraId="3FBB88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4E3325E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49D4EAE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3BBEDE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素质目标：培养学生良好的身体素质和心理素质，以及对抗挫折的能力和规则意识。</w:t>
            </w:r>
          </w:p>
          <w:p w14:paraId="5133B3A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知识目标：掌握基本的体育理论知识，了解各项运动的运动技术技能，锻炼的作用和简单的规则。</w:t>
            </w:r>
          </w:p>
          <w:p w14:paraId="6B4FA09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能力目标：通过对基本知识和技能的学习培养学生社会意识、合作意识培养，挫折教育和规则教育的培养和爱国主义教育的培养。</w:t>
            </w:r>
          </w:p>
        </w:tc>
      </w:tr>
      <w:tr w14:paraId="2AA174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7B44581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449E751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296C20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体育基本理论知识、基本体能训练、足球运动技能及裁判规则、篮球运动技能及裁判规则、排球运动技能及裁判规则、田径运动技能及裁判规则、跳绳运动技能、毽球运动技能、游戏、运动影视欣赏、棋类、基本健身理论与方法</w:t>
            </w:r>
          </w:p>
        </w:tc>
      </w:tr>
      <w:tr w14:paraId="7C205F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248DF15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2C060C3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659BF9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1、掌握基本的体育基本理论知识，能够进行讲解和教学演示，熟知各项体育运动规则。</w:t>
            </w:r>
          </w:p>
          <w:p w14:paraId="02B49FA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2、具有良好的师德师风，在所教授的教学内容中潜移默化渗透课程思政内容。</w:t>
            </w:r>
          </w:p>
          <w:p w14:paraId="2F51AC5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3、引导学生积极学习体育理论和实践知识，在学习中培养自身爱好，养成终身体育能力，培养社会意识、合作意识，进行挫折教育和爱国主义教育等。</w:t>
            </w:r>
          </w:p>
          <w:p w14:paraId="722945D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778C5D9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bl>
    <w:p w14:paraId="569D0D72">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6.《英语》</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9"/>
        <w:gridCol w:w="1174"/>
        <w:gridCol w:w="1187"/>
        <w:gridCol w:w="874"/>
        <w:gridCol w:w="1231"/>
        <w:gridCol w:w="592"/>
        <w:gridCol w:w="808"/>
        <w:gridCol w:w="861"/>
      </w:tblGrid>
      <w:tr w14:paraId="0793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0E86A40C">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3AE5509">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英语</w:t>
            </w:r>
          </w:p>
        </w:tc>
      </w:tr>
      <w:tr w14:paraId="14F7A4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362C24B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F9F9C9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4E332B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4E1A189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1200" w:type="dxa"/>
            <w:tcBorders>
              <w:top w:val="outset" w:color="auto" w:sz="6" w:space="0"/>
              <w:left w:val="outset" w:color="auto" w:sz="6" w:space="0"/>
              <w:bottom w:val="outset" w:color="auto" w:sz="6" w:space="0"/>
              <w:right w:val="outset" w:color="auto" w:sz="6" w:space="0"/>
            </w:tcBorders>
            <w:noWrap w:val="0"/>
            <w:vAlign w:val="top"/>
          </w:tcPr>
          <w:p w14:paraId="2F13D74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1.5学年</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57A3A44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885" w:type="dxa"/>
            <w:tcBorders>
              <w:top w:val="outset" w:color="auto" w:sz="6" w:space="0"/>
              <w:left w:val="outset" w:color="auto" w:sz="6" w:space="0"/>
              <w:bottom w:val="outset" w:color="auto" w:sz="6" w:space="0"/>
              <w:right w:val="outset" w:color="auto" w:sz="6" w:space="0"/>
            </w:tcBorders>
            <w:noWrap w:val="0"/>
            <w:vAlign w:val="top"/>
          </w:tcPr>
          <w:p w14:paraId="1F88F34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144/9</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6954FAC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600" w:type="dxa"/>
            <w:tcBorders>
              <w:top w:val="outset" w:color="auto" w:sz="6" w:space="0"/>
              <w:left w:val="outset" w:color="auto" w:sz="6" w:space="0"/>
              <w:bottom w:val="outset" w:color="auto" w:sz="6" w:space="0"/>
              <w:right w:val="outset" w:color="auto" w:sz="6" w:space="0"/>
            </w:tcBorders>
            <w:noWrap w:val="0"/>
            <w:vAlign w:val="top"/>
          </w:tcPr>
          <w:p w14:paraId="7A0BE07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144</w:t>
            </w:r>
          </w:p>
        </w:tc>
        <w:tc>
          <w:tcPr>
            <w:tcW w:w="825" w:type="dxa"/>
            <w:tcBorders>
              <w:top w:val="outset" w:color="auto" w:sz="6" w:space="0"/>
              <w:left w:val="outset" w:color="auto" w:sz="6" w:space="0"/>
              <w:bottom w:val="outset" w:color="auto" w:sz="6" w:space="0"/>
              <w:right w:val="outset" w:color="auto" w:sz="6" w:space="0"/>
            </w:tcBorders>
            <w:noWrap w:val="0"/>
            <w:vAlign w:val="top"/>
          </w:tcPr>
          <w:p w14:paraId="3EB41FE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 时</w:t>
            </w:r>
          </w:p>
        </w:tc>
        <w:tc>
          <w:tcPr>
            <w:tcW w:w="885" w:type="dxa"/>
            <w:tcBorders>
              <w:top w:val="outset" w:color="auto" w:sz="6" w:space="0"/>
              <w:left w:val="outset" w:color="auto" w:sz="6" w:space="0"/>
              <w:bottom w:val="outset" w:color="auto" w:sz="6" w:space="0"/>
              <w:right w:val="outset" w:color="auto" w:sz="6" w:space="0"/>
            </w:tcBorders>
            <w:noWrap w:val="0"/>
            <w:vAlign w:val="top"/>
          </w:tcPr>
          <w:p w14:paraId="321CC0C4">
            <w:pPr>
              <w:keepNext w:val="0"/>
              <w:keepLines w:val="0"/>
              <w:widowControl/>
              <w:suppressLineNumbers w:val="0"/>
              <w:spacing w:line="240" w:lineRule="auto"/>
              <w:jc w:val="left"/>
              <w:rPr>
                <w:rFonts w:hint="eastAsia" w:ascii="宋体" w:hAnsi="宋体" w:eastAsia="宋体" w:cs="宋体"/>
                <w:b w:val="0"/>
                <w:bCs w:val="0"/>
                <w:color w:val="000000"/>
                <w:sz w:val="18"/>
                <w:szCs w:val="18"/>
              </w:rPr>
            </w:pPr>
          </w:p>
        </w:tc>
      </w:tr>
      <w:tr w14:paraId="1B57A1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59"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5221802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7D53489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0838FC4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素质目标：能了解世界文化的多样性；能了解中外文化及中外企业文化；能进行基本的跨文化交流；能用英语讲述中国故事，促进中华优秀文化传播。</w:t>
            </w:r>
          </w:p>
          <w:p w14:paraId="6728C3B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知识目标：在日常英语的基础上，围绕职场相关主题，能运用所学语言知识，理解不同类型语篇所传递的意义和情感。</w:t>
            </w:r>
          </w:p>
          <w:p w14:paraId="1D5FE4B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能力目标：能以口头或书面形式进行基本的沟通；能在职场中综合运用语言知识和技能进行交流。</w:t>
            </w:r>
          </w:p>
        </w:tc>
      </w:tr>
      <w:tr w14:paraId="4EFFC1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68"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015FAFF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0423D14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1157E8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基础模块包括人与自我、人与社会和人与自然三大主题范围，涵盖8个主题, 包含若干内容，为课程内容的选择和组织提供依据。主题范围、主题、内容要求     构成了基础模块的教学内容。学生通过学习这些主题能掌握语言基 础知识和发展基本技能，形成积极的人生态度，树立正确的世界观、人生观和价值观。</w:t>
            </w:r>
          </w:p>
          <w:p w14:paraId="60B7057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职业模块是为提高学生职业素养，适应学生相关专业学习需要而安排的限定选修内容。</w:t>
            </w:r>
          </w:p>
        </w:tc>
      </w:tr>
      <w:tr w14:paraId="3F4F71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06"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43A90AB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193C67A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DF6025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基础模块课堂教学中，教师应通过创设与主题相关的语境，将特定主题与学生的学习、生活和未来职业发展建立关联，鼓励学生运用所掌握的语言知识和语言技能,   进行意义探究，通过解决问题等方式，培养学生的思维差异感知能力，提高学生 的鉴别和评判能力，促进跨文化理解与交流。在主题意义探究活动的设计上，教师应注意激发学生的学习兴趣，帮助学生构建和完善新的知识结构，深化对主题内容的理解，树立正确的世界观、人生观和价值观。</w:t>
            </w:r>
          </w:p>
          <w:p w14:paraId="31B6499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职业模块教学中教师可根据学生的专业领域选择相关主题,营造职场氛围，设计和开展职业场景中的语言实践活动，帮助学生运用恰当的学习策略，理解职场中不同类型语篇所传递的信息，了解中西方语言用词、结构和篇章逻辑的不同；在对主题意义探究的活动中，整合语言知识学习、语言技能发展、思维能力培养和学习策略运用，就与职业相关的话题进行有效交流，提升职场语言沟通能力；帮助学生了解中外企业文化，增强职业意识，促进其未来职业发展。</w:t>
            </w:r>
          </w:p>
        </w:tc>
      </w:tr>
    </w:tbl>
    <w:p w14:paraId="4B8A9624">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7.《语文》</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8"/>
        <w:gridCol w:w="956"/>
        <w:gridCol w:w="953"/>
        <w:gridCol w:w="963"/>
        <w:gridCol w:w="953"/>
        <w:gridCol w:w="956"/>
        <w:gridCol w:w="953"/>
        <w:gridCol w:w="994"/>
      </w:tblGrid>
      <w:tr w14:paraId="78085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15501F5D">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8279E0F">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《语文》</w:t>
            </w:r>
          </w:p>
        </w:tc>
      </w:tr>
      <w:tr w14:paraId="7DE854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332BECC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138CA3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26F3C7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3047FE1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975" w:type="dxa"/>
            <w:tcBorders>
              <w:top w:val="outset" w:color="auto" w:sz="6" w:space="0"/>
              <w:left w:val="outset" w:color="auto" w:sz="6" w:space="0"/>
              <w:bottom w:val="outset" w:color="auto" w:sz="6" w:space="0"/>
              <w:right w:val="outset" w:color="auto" w:sz="6" w:space="0"/>
            </w:tcBorders>
            <w:noWrap w:val="0"/>
            <w:vAlign w:val="top"/>
          </w:tcPr>
          <w:p w14:paraId="3E9C4AE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第1、2、4 学期</w:t>
            </w:r>
          </w:p>
        </w:tc>
        <w:tc>
          <w:tcPr>
            <w:tcW w:w="975" w:type="dxa"/>
            <w:tcBorders>
              <w:top w:val="outset" w:color="auto" w:sz="6" w:space="0"/>
              <w:left w:val="outset" w:color="auto" w:sz="6" w:space="0"/>
              <w:bottom w:val="outset" w:color="auto" w:sz="6" w:space="0"/>
              <w:right w:val="outset" w:color="auto" w:sz="6" w:space="0"/>
            </w:tcBorders>
            <w:noWrap w:val="0"/>
            <w:vAlign w:val="top"/>
          </w:tcPr>
          <w:p w14:paraId="5EC01F4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975" w:type="dxa"/>
            <w:tcBorders>
              <w:top w:val="outset" w:color="auto" w:sz="6" w:space="0"/>
              <w:left w:val="outset" w:color="auto" w:sz="6" w:space="0"/>
              <w:bottom w:val="outset" w:color="auto" w:sz="6" w:space="0"/>
              <w:right w:val="outset" w:color="auto" w:sz="6" w:space="0"/>
            </w:tcBorders>
            <w:noWrap w:val="0"/>
            <w:vAlign w:val="top"/>
          </w:tcPr>
          <w:p w14:paraId="19E4B29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172/11</w:t>
            </w:r>
          </w:p>
        </w:tc>
        <w:tc>
          <w:tcPr>
            <w:tcW w:w="975" w:type="dxa"/>
            <w:tcBorders>
              <w:top w:val="outset" w:color="auto" w:sz="6" w:space="0"/>
              <w:left w:val="outset" w:color="auto" w:sz="6" w:space="0"/>
              <w:bottom w:val="outset" w:color="auto" w:sz="6" w:space="0"/>
              <w:right w:val="outset" w:color="auto" w:sz="6" w:space="0"/>
            </w:tcBorders>
            <w:noWrap w:val="0"/>
            <w:vAlign w:val="top"/>
          </w:tcPr>
          <w:p w14:paraId="22B24DD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975" w:type="dxa"/>
            <w:tcBorders>
              <w:top w:val="outset" w:color="auto" w:sz="6" w:space="0"/>
              <w:left w:val="outset" w:color="auto" w:sz="6" w:space="0"/>
              <w:bottom w:val="outset" w:color="auto" w:sz="6" w:space="0"/>
              <w:right w:val="outset" w:color="auto" w:sz="6" w:space="0"/>
            </w:tcBorders>
            <w:noWrap w:val="0"/>
            <w:vAlign w:val="top"/>
          </w:tcPr>
          <w:p w14:paraId="4F2698B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172</w:t>
            </w:r>
          </w:p>
        </w:tc>
        <w:tc>
          <w:tcPr>
            <w:tcW w:w="975" w:type="dxa"/>
            <w:tcBorders>
              <w:top w:val="outset" w:color="auto" w:sz="6" w:space="0"/>
              <w:left w:val="outset" w:color="auto" w:sz="6" w:space="0"/>
              <w:bottom w:val="outset" w:color="auto" w:sz="6" w:space="0"/>
              <w:right w:val="outset" w:color="auto" w:sz="6" w:space="0"/>
            </w:tcBorders>
            <w:noWrap w:val="0"/>
            <w:vAlign w:val="top"/>
          </w:tcPr>
          <w:p w14:paraId="62A9067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实践学时</w:t>
            </w:r>
          </w:p>
        </w:tc>
        <w:tc>
          <w:tcPr>
            <w:tcW w:w="990" w:type="dxa"/>
            <w:tcBorders>
              <w:top w:val="outset" w:color="auto" w:sz="6" w:space="0"/>
              <w:left w:val="outset" w:color="auto" w:sz="6" w:space="0"/>
              <w:bottom w:val="outset" w:color="auto" w:sz="6" w:space="0"/>
              <w:right w:val="outset" w:color="auto" w:sz="6" w:space="0"/>
            </w:tcBorders>
            <w:noWrap w:val="0"/>
            <w:vAlign w:val="top"/>
          </w:tcPr>
          <w:p w14:paraId="0BB0702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0</w:t>
            </w:r>
          </w:p>
        </w:tc>
      </w:tr>
      <w:tr w14:paraId="654E4D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0BA7DEE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52C0437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56A60F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素质目标：培育文化自信，培养积极的价值观和高雅情趣。</w:t>
            </w:r>
          </w:p>
          <w:p w14:paraId="023CA4D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知识目标：掌握语文基础知识，了解文化常识及文化知识，鉴赏文化精华。</w:t>
            </w:r>
          </w:p>
          <w:p w14:paraId="1AB18AE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能力目标：掌握与职业相关的语文能力,强化学生的思辨能力和口语表达能力。</w:t>
            </w:r>
          </w:p>
        </w:tc>
      </w:tr>
      <w:tr w14:paraId="2537DC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6C85E7F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31FE5CF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144286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中职语文分为基础模块和职业模块两部分，基础模块旨在引导学生积累较为丰富的语言材料和言语活动经验，带领学生学习诗歌、散文、小说、剧本等不同体裁的中外优秀文学作品以及当代生活中的实用类文本，引导学生阅读中华优秀传统文化中的经典古代诗文和反应社会先进文化的作品，通过带领学生阅读整本书，拓展阅读视野；职业模块旨在引导学生阅读有关劳动模范和大国工匠等典型人物作品，领悟劳动模范和大国工匠的精神特质和人格魅力，培养学生职场应用文写作，引导学生阅读科普作品，扩大学生知识视野。</w:t>
            </w:r>
          </w:p>
        </w:tc>
      </w:tr>
      <w:tr w14:paraId="716D7C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69D6B10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1B1740C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078ABA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中等职业学校语文课程要在九年义务教育的基础上，培养学生热爱祖国语言文字的思想感情，使学生进一步提高正确理解与运用祖国语言文字的能力，提高科学文化素养，以适应就业和创业的需要。教师在授课时要指导学生学习必需的语文基础知识，掌握日常生活和职业岗位需要的现代文阅读能力、写作能力、口语交际能力，培养学生具备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tc>
      </w:tr>
    </w:tbl>
    <w:p w14:paraId="4727862D">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8.《军事训练和入学教育》</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0"/>
        <w:gridCol w:w="1188"/>
        <w:gridCol w:w="782"/>
        <w:gridCol w:w="1231"/>
        <w:gridCol w:w="514"/>
        <w:gridCol w:w="1188"/>
        <w:gridCol w:w="563"/>
      </w:tblGrid>
      <w:tr w14:paraId="6B08C5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5AAE964C">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109C88A">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军事训练和入学教育</w:t>
            </w:r>
          </w:p>
        </w:tc>
      </w:tr>
      <w:tr w14:paraId="18C700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04EA17A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100D28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5859B0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094496A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167F795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第1学期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0E5AC6E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7326897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112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4895DF4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478CB8E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0</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197D48D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3D51566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112</w:t>
            </w:r>
          </w:p>
        </w:tc>
      </w:tr>
      <w:tr w14:paraId="422BB3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16"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2F50CE3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4BA4D31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944190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素质目标：普通高等学校通过军事课教学，让学生了解掌握军事基础知识和基本军事技能，增强国防观念、国家安全意识和忧患危机意识，弘扬爱国主义精神、传承红色基因、提高学生综合国防素质。</w:t>
            </w:r>
          </w:p>
          <w:p w14:paraId="4590095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1.了解中国人民解放军三大条令的主要内容，掌握队列动作的基本要领。2.学会单兵战术基础动作，了解战斗班组攻防的基本动作和战术原则。3.解格斗、防护的基本知识，熟悉卫生、救护基本要领，掌握战场自救互救的技能，提高学生安全防护能力。</w:t>
            </w:r>
          </w:p>
          <w:p w14:paraId="15A3A9B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通过军事技能训练，使学生掌握军事条令和步兵分队技战术，提高政治觉悟，增强国防观念和国家安全意识，强化爱国主义思想，培养了学生艰苦奋斗，刻苦耐劳的坚强毅力和集体主义精神，增强学生的组织纪律性，养成良好的学风和生活作风，掌握基本军事知识和技能。</w:t>
            </w:r>
          </w:p>
        </w:tc>
      </w:tr>
      <w:tr w14:paraId="778F05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16"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5CF0B51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7DA03F4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546869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分队的队列动作：集合、离散，整齐、报数，出列、入列，行进、停止，方向变换；共同条令教育：《内务条令》《纪律条令》《队列条令》教育；学唱军营歌曲；轻武器射击；格斗基础；战场医疗救护；战备规定；紧急集合；行军拉练等。</w:t>
            </w:r>
          </w:p>
        </w:tc>
      </w:tr>
      <w:tr w14:paraId="2E616D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266"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3C2D94F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6D23639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E689B5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训练时间2周，实际训练时间不得少于14天，记2学分。严格按纲施教、施训和考核，严禁以任何理由和方式调减、占用教学、训练内容和时数。入学教育安排在军训期间每天9.10节，内容包含思想政治教育、铸牢中华民族共同体意识教育、安全教育、心理健康、职业规划、防诈骗教育、规章制度教育等方面。</w:t>
            </w:r>
          </w:p>
        </w:tc>
      </w:tr>
    </w:tbl>
    <w:p w14:paraId="52F402D3">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9.《国家安全教育（含禁毒教育）》</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3EF9D4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3FA8EF7A">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0D43665">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国家安全教育</w:t>
            </w:r>
          </w:p>
        </w:tc>
      </w:tr>
      <w:tr w14:paraId="170A16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1998C42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BB5E24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0894C5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1054C3C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39C869B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第1 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78AC643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74D636F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30/2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26F20F7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3876856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30</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706A503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46E11FA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0</w:t>
            </w:r>
          </w:p>
        </w:tc>
      </w:tr>
      <w:tr w14:paraId="3AAA7C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74EFC5B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0F3BDB4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B48F8A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素质目标：初步掌握国家安全各领域内涵及关系，认识国家安全在日常生活中形成、养成和强化，树立忧患意识，增强自觉维护国家安全的使命感。</w:t>
            </w:r>
          </w:p>
          <w:p w14:paraId="3774C0D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知识目标：学生能够理解人民福祉与国家关系，树立总体国家安全观，学生理解总体国家安全观，初步掌握国家安全各领域内涵及其关系，认识国家安全，树立忧患意识，增强自觉维护国家安全的使命感。</w:t>
            </w:r>
          </w:p>
          <w:p w14:paraId="1DE2651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能力目标：了解国家安全基本知识，培养并增强学生对国家安全问题的分析、解决、处理问题的能力，增强自觉维护国家安全意识，具备维护国家安全的能力。</w:t>
            </w:r>
          </w:p>
          <w:p w14:paraId="1F736D1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r w14:paraId="381DCF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7F8457D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0C97BF6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836FE9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总体国家安全观的科学体系、中国特色国家安全道路、政治安全、经济安全、军事安全、文化安全、社会安全、网络安全、科技安全、努力践行总体国家安全观、禁毒教育等。</w:t>
            </w:r>
          </w:p>
          <w:p w14:paraId="7CD6BC1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r w14:paraId="09AB7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75ED27B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5450959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D5B2C4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本门课程以习近平总书记总体国家安全观为主线，凸显国家安全战略、国家安全管理和国家安全法治等内容，有助于激发学生的爱国主义情怀。旨在通过本门课程授课向学生展现出一张宏伟的国家安全蓝图，激发中职学生的爱国主义情怀，增加学生的爱国意识和国家安全意识，提高政治站位和个人鉴别能力。引导新时代青年坚定理想信念，筑牢坚强有力的国家安全防线，切实维护总体国家安全。</w:t>
            </w:r>
          </w:p>
          <w:p w14:paraId="54FA632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179EEDE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bl>
    <w:p w14:paraId="4F199845">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10.《数学》</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538"/>
        <w:gridCol w:w="1213"/>
        <w:gridCol w:w="1206"/>
        <w:gridCol w:w="854"/>
        <w:gridCol w:w="1026"/>
        <w:gridCol w:w="646"/>
        <w:gridCol w:w="1206"/>
        <w:gridCol w:w="647"/>
      </w:tblGrid>
      <w:tr w14:paraId="1487C6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1B93FFEE">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7200" w:type="dxa"/>
            <w:gridSpan w:val="7"/>
            <w:tcBorders>
              <w:top w:val="outset" w:color="auto" w:sz="6" w:space="0"/>
              <w:left w:val="outset" w:color="auto" w:sz="6" w:space="0"/>
              <w:bottom w:val="outset" w:color="auto" w:sz="6" w:space="0"/>
              <w:right w:val="outset" w:color="auto" w:sz="6" w:space="0"/>
            </w:tcBorders>
            <w:noWrap w:val="0"/>
            <w:vAlign w:val="top"/>
          </w:tcPr>
          <w:p w14:paraId="597919CF">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数学模块</w:t>
            </w:r>
          </w:p>
        </w:tc>
      </w:tr>
      <w:tr w14:paraId="49441F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5DA57F1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7200" w:type="dxa"/>
            <w:gridSpan w:val="7"/>
            <w:tcBorders>
              <w:top w:val="outset" w:color="auto" w:sz="6" w:space="0"/>
              <w:left w:val="outset" w:color="auto" w:sz="6" w:space="0"/>
              <w:bottom w:val="outset" w:color="auto" w:sz="6" w:space="0"/>
              <w:right w:val="outset" w:color="auto" w:sz="6" w:space="0"/>
            </w:tcBorders>
            <w:noWrap w:val="0"/>
            <w:vAlign w:val="top"/>
          </w:tcPr>
          <w:p w14:paraId="76F3CB0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4B1E8B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E3BDFE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62983BA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第1,2学期</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4281421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885" w:type="dxa"/>
            <w:tcBorders>
              <w:top w:val="outset" w:color="auto" w:sz="6" w:space="0"/>
              <w:left w:val="outset" w:color="auto" w:sz="6" w:space="0"/>
              <w:bottom w:val="outset" w:color="auto" w:sz="6" w:space="0"/>
              <w:right w:val="outset" w:color="auto" w:sz="6" w:space="0"/>
            </w:tcBorders>
            <w:noWrap w:val="0"/>
            <w:vAlign w:val="top"/>
          </w:tcPr>
          <w:p w14:paraId="4C5E037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124/8</w:t>
            </w:r>
          </w:p>
        </w:tc>
        <w:tc>
          <w:tcPr>
            <w:tcW w:w="1095" w:type="dxa"/>
            <w:tcBorders>
              <w:top w:val="outset" w:color="auto" w:sz="6" w:space="0"/>
              <w:left w:val="outset" w:color="auto" w:sz="6" w:space="0"/>
              <w:bottom w:val="outset" w:color="auto" w:sz="6" w:space="0"/>
              <w:right w:val="outset" w:color="auto" w:sz="6" w:space="0"/>
            </w:tcBorders>
            <w:noWrap w:val="0"/>
            <w:vAlign w:val="top"/>
          </w:tcPr>
          <w:p w14:paraId="02140C7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675" w:type="dxa"/>
            <w:tcBorders>
              <w:top w:val="outset" w:color="auto" w:sz="6" w:space="0"/>
              <w:left w:val="outset" w:color="auto" w:sz="6" w:space="0"/>
              <w:bottom w:val="outset" w:color="auto" w:sz="6" w:space="0"/>
              <w:right w:val="outset" w:color="auto" w:sz="6" w:space="0"/>
            </w:tcBorders>
            <w:noWrap w:val="0"/>
            <w:vAlign w:val="top"/>
          </w:tcPr>
          <w:p w14:paraId="3A7E7DB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124</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5C931BD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实践学时</w:t>
            </w:r>
          </w:p>
        </w:tc>
        <w:tc>
          <w:tcPr>
            <w:tcW w:w="690" w:type="dxa"/>
            <w:tcBorders>
              <w:top w:val="outset" w:color="auto" w:sz="6" w:space="0"/>
              <w:left w:val="outset" w:color="auto" w:sz="6" w:space="0"/>
              <w:bottom w:val="outset" w:color="auto" w:sz="6" w:space="0"/>
              <w:right w:val="outset" w:color="auto" w:sz="6" w:space="0"/>
            </w:tcBorders>
            <w:noWrap w:val="0"/>
            <w:vAlign w:val="top"/>
          </w:tcPr>
          <w:p w14:paraId="2E35276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0</w:t>
            </w:r>
          </w:p>
        </w:tc>
      </w:tr>
      <w:tr w14:paraId="652D98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3E6D5E8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6119AD2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7200" w:type="dxa"/>
            <w:gridSpan w:val="7"/>
            <w:tcBorders>
              <w:top w:val="outset" w:color="auto" w:sz="6" w:space="0"/>
              <w:left w:val="outset" w:color="auto" w:sz="6" w:space="0"/>
              <w:bottom w:val="outset" w:color="auto" w:sz="6" w:space="0"/>
              <w:right w:val="outset" w:color="auto" w:sz="6" w:space="0"/>
            </w:tcBorders>
            <w:noWrap w:val="0"/>
            <w:vAlign w:val="top"/>
          </w:tcPr>
          <w:p w14:paraId="313AC41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w:t>
            </w:r>
          </w:p>
          <w:p w14:paraId="318625A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 培养数学思维和逻辑思维，提高分析和解决问题的能力。</w:t>
            </w:r>
          </w:p>
          <w:p w14:paraId="7600B9D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 培养数学兴趣和学习动力，增强学生对数学的兴趣和热爱。</w:t>
            </w:r>
          </w:p>
          <w:p w14:paraId="333BEA9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 培养数学创新和创造能力，鼓励学生提出新的数学问题和解决方法。</w:t>
            </w:r>
          </w:p>
          <w:p w14:paraId="735B6CC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4. 培养数学素养和数学文化，了解数学的发展历程和应用领域，培养数学思维方式和数学人文精神。</w:t>
            </w:r>
          </w:p>
          <w:p w14:paraId="77B65FB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w:t>
            </w:r>
          </w:p>
          <w:p w14:paraId="707D41C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 掌握基本数学概念和基本运算方法，包括整数、分数、小数、百分数等。</w:t>
            </w:r>
          </w:p>
          <w:p w14:paraId="7C70BAB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 理解和运用代数、几何和统计等数学概念和原理。</w:t>
            </w:r>
          </w:p>
          <w:p w14:paraId="526F3AC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 熟悉常见数学公式和定理，能够运用它们解决实际问题。</w:t>
            </w:r>
          </w:p>
          <w:p w14:paraId="763B0B9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4. 理解数学与其他学科的关系，如数学与科学、技术、经济等领域的应用。</w:t>
            </w:r>
          </w:p>
          <w:p w14:paraId="594B57F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w:t>
            </w:r>
          </w:p>
          <w:p w14:paraId="704D1F5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 进行数学计算和推理，能够准确、快速地进行数值计算、代数运算和几何推理。</w:t>
            </w:r>
          </w:p>
          <w:p w14:paraId="41F4C3A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 运用数学方法解决实际问题，包括数据收集、整理、分析和解释。</w:t>
            </w:r>
          </w:p>
          <w:p w14:paraId="043CA14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 运用数学工具和技术进行数学建模和问题求解。</w:t>
            </w:r>
          </w:p>
          <w:p w14:paraId="1CA323D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4. 进行数学思维和逻辑推理，培养抽象思维和问题解决能力。</w:t>
            </w:r>
          </w:p>
        </w:tc>
      </w:tr>
      <w:tr w14:paraId="4F75BD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1C105D4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14A4C2C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7200" w:type="dxa"/>
            <w:gridSpan w:val="7"/>
            <w:tcBorders>
              <w:top w:val="outset" w:color="auto" w:sz="6" w:space="0"/>
              <w:left w:val="outset" w:color="auto" w:sz="6" w:space="0"/>
              <w:bottom w:val="outset" w:color="auto" w:sz="6" w:space="0"/>
              <w:right w:val="outset" w:color="auto" w:sz="6" w:space="0"/>
            </w:tcBorders>
            <w:noWrap w:val="0"/>
            <w:vAlign w:val="top"/>
          </w:tcPr>
          <w:p w14:paraId="6079CB8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（一）基础模块</w:t>
            </w:r>
          </w:p>
          <w:p w14:paraId="42D315C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基础模块的内容包括四部分，分别是基础知识（集合、不等式）、函数（函数、指数函数与对数函数、三角函数）、几何与代数（直线与圆的方程、简单几何体）和概率与统计（概率与统计初步）。</w:t>
            </w:r>
          </w:p>
          <w:p w14:paraId="3E7736F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（二）拓展模块一</w:t>
            </w:r>
          </w:p>
          <w:p w14:paraId="40B4088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拓展模块的内容包括，基础知识（充要条件）、函数（数列）。</w:t>
            </w:r>
          </w:p>
          <w:p w14:paraId="0B26892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r w14:paraId="56ECDB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4F1217E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1DFA97E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7200" w:type="dxa"/>
            <w:gridSpan w:val="7"/>
            <w:tcBorders>
              <w:top w:val="outset" w:color="auto" w:sz="6" w:space="0"/>
              <w:left w:val="outset" w:color="auto" w:sz="6" w:space="0"/>
              <w:bottom w:val="outset" w:color="auto" w:sz="6" w:space="0"/>
              <w:right w:val="outset" w:color="auto" w:sz="6" w:space="0"/>
            </w:tcBorders>
            <w:noWrap w:val="0"/>
            <w:vAlign w:val="top"/>
          </w:tcPr>
          <w:p w14:paraId="08208F4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中职数学的教学要求是培养学生的数学基本知识和技能，培养学生的数学思维和解决问题的能力，以适应未来的职业发展和生活需求。教师不仅要具有深厚的专业素质、渊博的专业知识、丰富的教学实践经验,还要有一定的文学涵养和较好的语言艺术和生动风趣的授课技巧。教师不仅要学会合理地运用教材,更要使自己成为教学资源的设计者、组织者和实施者,要科学地对待并创新性地运用教材,培养学生理性思维的方式与能力,从而提高学生的综合能力。 以课程为主体向以学生为主体的转变。能否用好多媒体这把双刃剑,将传统的教学手段和现代教学手段结合好,对教师来说是一项挑战,对学生来说同样是一种考验。教师应该把抽象的、晦涩的定理定义形象化,变得通俗易懂,讲得明白透彻,使学生觉得亲切自然,趣味无穷。学高为师,身正为范 ，用正能量渲染学生把课程思政融入数学课堂。</w:t>
            </w:r>
          </w:p>
          <w:p w14:paraId="7F43492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bl>
    <w:p w14:paraId="77762F76">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11.《中华优秀传统文化》</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055A74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5" w:hRule="atLeast"/>
        </w:trPr>
        <w:tc>
          <w:tcPr>
            <w:tcW w:w="1650" w:type="dxa"/>
            <w:tcBorders>
              <w:top w:val="outset" w:color="auto" w:sz="6" w:space="0"/>
              <w:left w:val="outset" w:color="auto" w:sz="6" w:space="0"/>
              <w:bottom w:val="outset" w:color="auto" w:sz="6" w:space="0"/>
              <w:right w:val="outset" w:color="auto" w:sz="6" w:space="0"/>
            </w:tcBorders>
            <w:noWrap w:val="0"/>
            <w:vAlign w:val="center"/>
          </w:tcPr>
          <w:p w14:paraId="54943C0F">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center"/>
          </w:tcPr>
          <w:p w14:paraId="0D541873">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中华优秀传统文化（中专）</w:t>
            </w:r>
          </w:p>
        </w:tc>
      </w:tr>
      <w:tr w14:paraId="084369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50" w:type="dxa"/>
            <w:tcBorders>
              <w:top w:val="outset" w:color="auto" w:sz="6" w:space="0"/>
              <w:left w:val="outset" w:color="auto" w:sz="6" w:space="0"/>
              <w:bottom w:val="outset" w:color="auto" w:sz="6" w:space="0"/>
              <w:right w:val="outset" w:color="auto" w:sz="6" w:space="0"/>
            </w:tcBorders>
            <w:noWrap w:val="0"/>
            <w:vAlign w:val="center"/>
          </w:tcPr>
          <w:p w14:paraId="7BB7251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center"/>
          </w:tcPr>
          <w:p w14:paraId="028C7D3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3DF1AF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center"/>
          </w:tcPr>
          <w:p w14:paraId="2F3B6B8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noWrap w:val="0"/>
            <w:vAlign w:val="center"/>
          </w:tcPr>
          <w:p w14:paraId="4812DC6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第3学期</w:t>
            </w:r>
          </w:p>
        </w:tc>
        <w:tc>
          <w:tcPr>
            <w:tcW w:w="1215" w:type="dxa"/>
            <w:tcBorders>
              <w:top w:val="outset" w:color="auto" w:sz="6" w:space="0"/>
              <w:left w:val="outset" w:color="auto" w:sz="6" w:space="0"/>
              <w:bottom w:val="outset" w:color="auto" w:sz="6" w:space="0"/>
              <w:right w:val="outset" w:color="auto" w:sz="6" w:space="0"/>
            </w:tcBorders>
            <w:noWrap w:val="0"/>
            <w:vAlign w:val="center"/>
          </w:tcPr>
          <w:p w14:paraId="5886FB5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center"/>
          </w:tcPr>
          <w:p w14:paraId="69AF4AD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noWrap w:val="0"/>
            <w:vAlign w:val="center"/>
          </w:tcPr>
          <w:p w14:paraId="7C121FF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noWrap w:val="0"/>
            <w:vAlign w:val="center"/>
          </w:tcPr>
          <w:p w14:paraId="6778A65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32</w:t>
            </w:r>
          </w:p>
        </w:tc>
        <w:tc>
          <w:tcPr>
            <w:tcW w:w="1215" w:type="dxa"/>
            <w:tcBorders>
              <w:top w:val="outset" w:color="auto" w:sz="6" w:space="0"/>
              <w:left w:val="outset" w:color="auto" w:sz="6" w:space="0"/>
              <w:bottom w:val="outset" w:color="auto" w:sz="6" w:space="0"/>
              <w:right w:val="outset" w:color="auto" w:sz="6" w:space="0"/>
            </w:tcBorders>
            <w:noWrap w:val="0"/>
            <w:vAlign w:val="center"/>
          </w:tcPr>
          <w:p w14:paraId="4F7665C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noWrap w:val="0"/>
            <w:vAlign w:val="center"/>
          </w:tcPr>
          <w:p w14:paraId="00D4600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0</w:t>
            </w:r>
          </w:p>
        </w:tc>
      </w:tr>
      <w:tr w14:paraId="359A3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63E930D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35C943C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BE5364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培养学生对中国传统文化的热爱崇敬之情，增强学生民族自尊心、自信心、自豪感。开阔学生视野，提高文化素养。不断提高自己的文化品位，不断丰富自己的精神世界。在潜移默化中坚定学生理想信念、厚植爱国主义情怀、加强品德修养、增长知识见识、培养奋斗精神，提升学生综合素质。</w:t>
            </w:r>
          </w:p>
          <w:p w14:paraId="13F8A83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7B9E9FD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w:t>
            </w:r>
          </w:p>
          <w:p w14:paraId="41139DA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 掌握传统文化的基础知识，理解传统文化思想精华。</w:t>
            </w:r>
          </w:p>
          <w:p w14:paraId="49ED270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 熟知传统节日民俗。</w:t>
            </w:r>
          </w:p>
          <w:p w14:paraId="42F5F56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 熟知中医养生知识。</w:t>
            </w:r>
          </w:p>
          <w:p w14:paraId="24B095C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4. 熟知中国传统乐舞戏曲知识。</w:t>
            </w:r>
          </w:p>
          <w:p w14:paraId="3F55332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158AF2C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w:t>
            </w:r>
          </w:p>
          <w:p w14:paraId="707472E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1.提高学生的审美能力，能吸收传统文化的智慧，感悟传统文化的精神内涵。</w:t>
            </w:r>
          </w:p>
          <w:p w14:paraId="64B529F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2.能做到勤俭节约、明礼诚信孝为人本、义在利先。</w:t>
            </w:r>
          </w:p>
          <w:p w14:paraId="4AC07AF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3.掌握学习传统文化的方法，养成学习传统文化的良好习惯。</w:t>
            </w:r>
          </w:p>
          <w:p w14:paraId="7500D27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r w14:paraId="155FA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09ACC27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3DB05B3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019B3F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根据中职生特点，贴近学生生活，包括中国人的饮食之道、居住、岁时、传统节日、姓名、人生礼仪、中医、儒家、周易、道家、艺术等方面。</w:t>
            </w:r>
          </w:p>
          <w:p w14:paraId="0B16E96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r w14:paraId="4C089A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2C1D82D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4A83814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B7A855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本课程为网络课，要求学生通过自学来完成，因此教师在线答疑解惑要耐心、细致，要与学生形成良好的互动，充分调动学生主观能动性。</w:t>
            </w:r>
          </w:p>
        </w:tc>
      </w:tr>
    </w:tbl>
    <w:p w14:paraId="7D3AFD7E">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12.《铸牢中华民族共同体意识》</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214A3A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4E8BFE90">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8887753">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铸牢中华民族共同体意识（中职）</w:t>
            </w:r>
          </w:p>
        </w:tc>
      </w:tr>
      <w:tr w14:paraId="6DE184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664D408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9486D1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200BD2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6D10C5F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73BFE5B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第3 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468B267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16C9345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16/1</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6C1AFD3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77B8131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16</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08C81B6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49C9A47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0</w:t>
            </w:r>
          </w:p>
        </w:tc>
      </w:tr>
      <w:tr w14:paraId="47D28C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7D7CB98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07A7F82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4BD4FE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素质目标：全面了解习近平总书记关于加强和改进民族工作的重要思想。</w:t>
            </w:r>
          </w:p>
          <w:p w14:paraId="2B94AC8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知识目标：全面了解中国共产党创造性地把马克思主义民族理论同中国民族实际相结合、同中华优秀传统文化相结合所确立的党的民族理论和民族政策。  </w:t>
            </w:r>
          </w:p>
          <w:p w14:paraId="543BDB3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能力目标：树立正确的国家观、历史观、民族观、文化观、宗教观，不断增进对伟大祖国、中华民族、中华文化、中国共产党、中国特色社会主义的认同。</w:t>
            </w:r>
          </w:p>
        </w:tc>
      </w:tr>
      <w:tr w14:paraId="4C02B4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56F8586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18341C3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C5D5B8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党的十八大以来，习近平总书记作出铸牢中华民族共同体意识的重大原创性论断。本课程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斗目标而团结奋斗。</w:t>
            </w:r>
          </w:p>
        </w:tc>
      </w:tr>
      <w:tr w14:paraId="4B3AD6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3349B85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7429001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8FBFFA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通过课程教学，要求学生完整准确全面把握习近平总书记关于加强和改进民族工作重要思想的核心要义、精神实质、丰富内涵和实践要求。从党的百年奋斗征程中把握新时代民族工作的历史方位和重要使命，深刻认识铸牢中华民族共同体意识的历史必然性、极端重要性和现实针对性。要求学生坚定中国特色社会主义道路自信、理论自信、制度自信、文化自信，推动中华民族共同体建设，铸牢中华民族共同体意识。为“中华民族一家亲，同心共筑中国梦”贡献正能量。</w:t>
            </w:r>
          </w:p>
          <w:p w14:paraId="5E298E1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bl>
    <w:p w14:paraId="311B8BA8">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13.《中国特色社会主义》</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7CCED0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226C4790">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B9B60F6">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中国特色社会主义</w:t>
            </w:r>
          </w:p>
        </w:tc>
      </w:tr>
      <w:tr w14:paraId="2CEDC7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49131A3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0F8B195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634C7E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ED9D53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674FC10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第1 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32E74A4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3DD48C4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36/2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17AD251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6F3D3E8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36</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5CED450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09076FB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0</w:t>
            </w:r>
          </w:p>
        </w:tc>
      </w:tr>
      <w:tr w14:paraId="079C6E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4FD1E75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1627812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182575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健全人格素养的学生，应能够具有自立自强、敬业乐群的心理品质和自尊自信、理性平和、积极向上的良好心态;能够正确认识自我，正确处理个人与他人、个人与社会的关系，确立符合社会需要和自身实际的积极生活目标。</w:t>
            </w:r>
          </w:p>
          <w:p w14:paraId="7FBAFA9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正确认识我国发展新的历史方位和社会主要矛盾的变化，理解习近平新时代中国特色社会主义思想是党和国家必须长期坚持的指导思想;拥护党的领导，领会中国共产党领导是中国特色社会主义最本质的特征和中国特色社会主义制度的最大优势，理解新时代中国共产党的历史使命;坚信坚持和发展中国特色社会主义是当代中国发展进步的根本方向，认同和拥护中国特色社会主义制度，坚定中国特色社会主义道路自信、理论自信、制度自信、文化自信   。</w:t>
            </w:r>
          </w:p>
          <w:p w14:paraId="55932F8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了解新时代中国特色社会主义发展的战略安排，领会新时代给个人成才提供的广阔舞台和自己所肩负的历史使命.把爱国情、强国志、报国行自觉融入坚持和发展中国特色社会主义事业、建设社会主义现代化强国实现中华民族伟大复兴的奋斗之中，做有理想有本领、有担当的时代新人。</w:t>
            </w:r>
          </w:p>
        </w:tc>
      </w:tr>
      <w:tr w14:paraId="60569F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0EF8D3C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618A7EE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0E102D9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r>
      <w:tr w14:paraId="14C333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0EA9F60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43D7C62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F84651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通过本部分内容的学习，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身之本、成才之基，在新时代新征程中健康成长、成才报国。</w:t>
            </w:r>
          </w:p>
          <w:p w14:paraId="012396C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1CCBD22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1173F93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tc>
      </w:tr>
    </w:tbl>
    <w:p w14:paraId="71B5F419">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14.《劳动实践》</w:t>
      </w:r>
    </w:p>
    <w:p w14:paraId="5E3E2C4E">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本课程是为了进一步贯彻落实党的教育方针，培养劳动意识，养成良好的劳动习惯，提高生活自理能力；培养学生热爱学校，热爱劳动和珍惜劳动成果的观念，增强学生积极参与学校管理的意识，维护正常的教学秩序，保障学生的身心健康，促进学生德智体美劳全面发展。</w:t>
      </w:r>
    </w:p>
    <w:p w14:paraId="1ABBB8DD">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15.《劳动教育》</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16B2A3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307A9297">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15C828B">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劳动教育</w:t>
            </w:r>
          </w:p>
        </w:tc>
      </w:tr>
      <w:tr w14:paraId="0978B4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42F39B6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FE8B3F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35FFF3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296A56B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3C6A0B8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第2学期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159AEAB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61AE13E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16/1</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141006F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3541ECC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16</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4E4CEAE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50B33B1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0</w:t>
            </w:r>
          </w:p>
        </w:tc>
      </w:tr>
      <w:tr w14:paraId="6923BD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3C9BF17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3B03D3E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EB1548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劳动教育课程围绕核心素养、课程性质，结合课程理念，最终确立课程素质目标。学生在学习与劳动实践过程中逐步形成适应个人终身发展和社会发展需要的正确价值观、必备品格和关键能力，是劳动课程育人价值的集中体现，主要包括劳动观念、劳动能力、劳动习惯和品质、劳动精神。</w:t>
            </w:r>
          </w:p>
          <w:p w14:paraId="5F1AC07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通过对本课程的学习，学生能对劳动与人类生活、社会发展、个人成长之间的关系有正确认识，懂得人人都要劳动、劳动创造财富、劳动创造美好生活等基本道理；体验劳动的艰辛和快乐，形成劳动效率意识、劳动质量意识；具有热爱劳动、热爱劳动人民、尊重普通劳动者的积极情感；树立劳动最光荣、劳动最崇高、劳动最伟大、劳动最美丽的观念。</w:t>
            </w:r>
          </w:p>
          <w:p w14:paraId="4142B57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通过对本课程的学习，学生能够树立正确的劳动观念；了解劳动知识和技能，能够具备劳动能力，通过劳动教育正确认识人生观、世界观、价值观，营造校园劳动氛围；充分认识到劳动与个体关系，真正懂得劳动创造价值、劳动关乎幸福人生的道理。</w:t>
            </w:r>
          </w:p>
        </w:tc>
      </w:tr>
      <w:tr w14:paraId="6533A6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56"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2C60607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34AFAF7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0835C81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本课程分为理念篇和实践篇，内容包括树立正确的劳动观念，弘扬劳动精神、劳模精神、工匠精神，培育优良的劳动品质，保障合法的劳动权益，确保劳动安全，开展日常生活劳动，开展生产劳动，开展服务性劳动。</w:t>
            </w:r>
          </w:p>
        </w:tc>
      </w:tr>
      <w:tr w14:paraId="355C9C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25"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52B02E5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6811E43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9CC18B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劳动教育课程是实施劳动教育的重要途径，具有鲜明的思想性、突出的社会性和显著的实践性。授课过程中要以理论知识为载体，有目的、有计划地指导学生参加日常生活劳动、生产劳动和服务性劳动，培养学生正确的劳动价值观和良好的劳动品质。</w:t>
            </w:r>
          </w:p>
        </w:tc>
      </w:tr>
    </w:tbl>
    <w:tbl>
      <w:tblPr>
        <w:tblStyle w:val="12"/>
        <w:tblpPr w:leftFromText="180" w:rightFromText="180" w:vertAnchor="text" w:horzAnchor="page" w:tblpX="1783" w:tblpY="303"/>
        <w:tblOverlap w:val="neve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9"/>
        <w:gridCol w:w="1260"/>
        <w:gridCol w:w="1187"/>
        <w:gridCol w:w="787"/>
        <w:gridCol w:w="1231"/>
        <w:gridCol w:w="517"/>
        <w:gridCol w:w="1187"/>
        <w:gridCol w:w="558"/>
      </w:tblGrid>
      <w:tr w14:paraId="49173A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609" w:type="dxa"/>
            <w:tcBorders>
              <w:top w:val="outset" w:color="auto" w:sz="6" w:space="0"/>
              <w:left w:val="outset" w:color="auto" w:sz="6" w:space="0"/>
              <w:bottom w:val="outset" w:color="auto" w:sz="6" w:space="0"/>
              <w:right w:val="outset" w:color="auto" w:sz="6" w:space="0"/>
            </w:tcBorders>
            <w:noWrap w:val="0"/>
            <w:vAlign w:val="top"/>
          </w:tcPr>
          <w:p w14:paraId="34D6E8BC">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课程名称</w:t>
            </w:r>
          </w:p>
        </w:tc>
        <w:tc>
          <w:tcPr>
            <w:tcW w:w="6727" w:type="dxa"/>
            <w:gridSpan w:val="7"/>
            <w:tcBorders>
              <w:top w:val="outset" w:color="auto" w:sz="6" w:space="0"/>
              <w:left w:val="outset" w:color="auto" w:sz="6" w:space="0"/>
              <w:bottom w:val="outset" w:color="auto" w:sz="6" w:space="0"/>
              <w:right w:val="outset" w:color="auto" w:sz="6" w:space="0"/>
            </w:tcBorders>
            <w:noWrap w:val="0"/>
            <w:vAlign w:val="top"/>
          </w:tcPr>
          <w:p w14:paraId="3669F601">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职业素养</w:t>
            </w:r>
          </w:p>
        </w:tc>
      </w:tr>
      <w:tr w14:paraId="4F0315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09" w:type="dxa"/>
            <w:tcBorders>
              <w:top w:val="outset" w:color="auto" w:sz="6" w:space="0"/>
              <w:left w:val="outset" w:color="auto" w:sz="6" w:space="0"/>
              <w:bottom w:val="outset" w:color="auto" w:sz="6" w:space="0"/>
              <w:right w:val="outset" w:color="auto" w:sz="6" w:space="0"/>
            </w:tcBorders>
            <w:noWrap w:val="0"/>
            <w:vAlign w:val="top"/>
          </w:tcPr>
          <w:p w14:paraId="4BF4A7C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课程性质</w:t>
            </w:r>
          </w:p>
        </w:tc>
        <w:tc>
          <w:tcPr>
            <w:tcW w:w="6727" w:type="dxa"/>
            <w:gridSpan w:val="7"/>
            <w:tcBorders>
              <w:top w:val="outset" w:color="auto" w:sz="6" w:space="0"/>
              <w:left w:val="outset" w:color="auto" w:sz="6" w:space="0"/>
              <w:bottom w:val="outset" w:color="auto" w:sz="6" w:space="0"/>
              <w:right w:val="outset" w:color="auto" w:sz="6" w:space="0"/>
            </w:tcBorders>
            <w:noWrap w:val="0"/>
            <w:vAlign w:val="top"/>
          </w:tcPr>
          <w:p w14:paraId="503CCDD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公共基础课</w:t>
            </w:r>
          </w:p>
        </w:tc>
      </w:tr>
      <w:tr w14:paraId="3D7785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9" w:type="dxa"/>
            <w:tcBorders>
              <w:top w:val="outset" w:color="auto" w:sz="6" w:space="0"/>
              <w:left w:val="outset" w:color="auto" w:sz="6" w:space="0"/>
              <w:bottom w:val="outset" w:color="auto" w:sz="6" w:space="0"/>
              <w:right w:val="outset" w:color="auto" w:sz="6" w:space="0"/>
            </w:tcBorders>
            <w:noWrap w:val="0"/>
            <w:vAlign w:val="top"/>
          </w:tcPr>
          <w:p w14:paraId="27D82DD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实施学时</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43DCBC4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第4学期</w:t>
            </w:r>
          </w:p>
        </w:tc>
        <w:tc>
          <w:tcPr>
            <w:tcW w:w="1187" w:type="dxa"/>
            <w:tcBorders>
              <w:top w:val="outset" w:color="auto" w:sz="6" w:space="0"/>
              <w:left w:val="outset" w:color="auto" w:sz="6" w:space="0"/>
              <w:bottom w:val="outset" w:color="auto" w:sz="6" w:space="0"/>
              <w:right w:val="outset" w:color="auto" w:sz="6" w:space="0"/>
            </w:tcBorders>
            <w:noWrap w:val="0"/>
            <w:vAlign w:val="top"/>
          </w:tcPr>
          <w:p w14:paraId="451BF8D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总学时/学分</w:t>
            </w:r>
          </w:p>
        </w:tc>
        <w:tc>
          <w:tcPr>
            <w:tcW w:w="787" w:type="dxa"/>
            <w:tcBorders>
              <w:top w:val="outset" w:color="auto" w:sz="6" w:space="0"/>
              <w:left w:val="outset" w:color="auto" w:sz="6" w:space="0"/>
              <w:bottom w:val="outset" w:color="auto" w:sz="6" w:space="0"/>
              <w:right w:val="outset" w:color="auto" w:sz="6" w:space="0"/>
            </w:tcBorders>
            <w:noWrap w:val="0"/>
            <w:vAlign w:val="top"/>
          </w:tcPr>
          <w:p w14:paraId="2E6D827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32/2</w:t>
            </w:r>
          </w:p>
        </w:tc>
        <w:tc>
          <w:tcPr>
            <w:tcW w:w="1231" w:type="dxa"/>
            <w:tcBorders>
              <w:top w:val="outset" w:color="auto" w:sz="6" w:space="0"/>
              <w:left w:val="outset" w:color="auto" w:sz="6" w:space="0"/>
              <w:bottom w:val="outset" w:color="auto" w:sz="6" w:space="0"/>
              <w:right w:val="outset" w:color="auto" w:sz="6" w:space="0"/>
            </w:tcBorders>
            <w:noWrap w:val="0"/>
            <w:vAlign w:val="top"/>
          </w:tcPr>
          <w:p w14:paraId="50FB5FF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理论学时</w:t>
            </w:r>
          </w:p>
        </w:tc>
        <w:tc>
          <w:tcPr>
            <w:tcW w:w="517" w:type="dxa"/>
            <w:tcBorders>
              <w:top w:val="outset" w:color="auto" w:sz="6" w:space="0"/>
              <w:left w:val="outset" w:color="auto" w:sz="6" w:space="0"/>
              <w:bottom w:val="outset" w:color="auto" w:sz="6" w:space="0"/>
              <w:right w:val="outset" w:color="auto" w:sz="6" w:space="0"/>
            </w:tcBorders>
            <w:noWrap w:val="0"/>
            <w:vAlign w:val="top"/>
          </w:tcPr>
          <w:p w14:paraId="2F9BDAD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32</w:t>
            </w:r>
          </w:p>
        </w:tc>
        <w:tc>
          <w:tcPr>
            <w:tcW w:w="1187" w:type="dxa"/>
            <w:tcBorders>
              <w:top w:val="outset" w:color="auto" w:sz="6" w:space="0"/>
              <w:left w:val="outset" w:color="auto" w:sz="6" w:space="0"/>
              <w:bottom w:val="outset" w:color="auto" w:sz="6" w:space="0"/>
              <w:right w:val="outset" w:color="auto" w:sz="6" w:space="0"/>
            </w:tcBorders>
            <w:noWrap w:val="0"/>
            <w:vAlign w:val="top"/>
          </w:tcPr>
          <w:p w14:paraId="03D4E72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实践学时</w:t>
            </w:r>
          </w:p>
        </w:tc>
        <w:tc>
          <w:tcPr>
            <w:tcW w:w="558" w:type="dxa"/>
            <w:tcBorders>
              <w:top w:val="outset" w:color="auto" w:sz="6" w:space="0"/>
              <w:left w:val="outset" w:color="auto" w:sz="6" w:space="0"/>
              <w:bottom w:val="outset" w:color="auto" w:sz="6" w:space="0"/>
              <w:right w:val="outset" w:color="auto" w:sz="6" w:space="0"/>
            </w:tcBorders>
            <w:noWrap w:val="0"/>
            <w:vAlign w:val="top"/>
          </w:tcPr>
          <w:p w14:paraId="6902856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0</w:t>
            </w:r>
          </w:p>
        </w:tc>
      </w:tr>
      <w:tr w14:paraId="3A573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09" w:type="dxa"/>
            <w:tcBorders>
              <w:top w:val="outset" w:color="auto" w:sz="6" w:space="0"/>
              <w:left w:val="outset" w:color="auto" w:sz="6" w:space="0"/>
              <w:bottom w:val="outset" w:color="auto" w:sz="6" w:space="0"/>
              <w:right w:val="outset" w:color="auto" w:sz="6" w:space="0"/>
            </w:tcBorders>
            <w:noWrap w:val="0"/>
            <w:vAlign w:val="top"/>
          </w:tcPr>
          <w:p w14:paraId="13BD3E0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0742315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课程目标</w:t>
            </w:r>
          </w:p>
        </w:tc>
        <w:tc>
          <w:tcPr>
            <w:tcW w:w="6727" w:type="dxa"/>
            <w:gridSpan w:val="7"/>
            <w:tcBorders>
              <w:top w:val="outset" w:color="auto" w:sz="6" w:space="0"/>
              <w:left w:val="outset" w:color="auto" w:sz="6" w:space="0"/>
              <w:bottom w:val="outset" w:color="auto" w:sz="6" w:space="0"/>
              <w:right w:val="outset" w:color="auto" w:sz="6" w:space="0"/>
            </w:tcBorders>
            <w:noWrap w:val="0"/>
            <w:vAlign w:val="top"/>
          </w:tcPr>
          <w:p w14:paraId="3727968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素质目标：通过本课程的教学，重视培养大学生的诚信品质、敬业精神、责任意识、遵纪守法的意识。树立积极正确的人生观、价值观和创新创业意识，把个人发展和国家需要、社会发展相结合，确立自主创新创业意识，愿意为个人创新创业和社会发展主动付出积极的努力。</w:t>
            </w:r>
          </w:p>
          <w:p w14:paraId="4E4F096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知识目标：通过本课程教学，使大学生应具备最基本、最核心、最关键的素质和能力。根据我国高等职业教育的培养目标，高职大学生的职业素养主要包括树立职业理想、培养职业意识、端正职业态度、养成职业习惯、提升职业能力、塑造职业形象、发扬职业精神、强化社会实践等。</w:t>
            </w:r>
          </w:p>
          <w:p w14:paraId="09CE5F6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力目标：通过本课程的学习，培养学生开创性精神和能力素质，挖掘和提升学生们的职业素质、创造性思维、创新精神、风险意识、辨别机遇能力，不断提高与之相伴的其他素质和实践训练能力。加强学生职业道德的培养和展示个人综合素质及能力，使其能够在实践活动中独自地去发现问题和解决问题，提出自己的新观点、新构思，提升职业素养的水平，最终成为备受各行各业欢迎的人才。</w:t>
            </w:r>
          </w:p>
        </w:tc>
      </w:tr>
      <w:tr w14:paraId="14A5D3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09" w:type="dxa"/>
            <w:tcBorders>
              <w:top w:val="outset" w:color="auto" w:sz="6" w:space="0"/>
              <w:left w:val="outset" w:color="auto" w:sz="6" w:space="0"/>
              <w:bottom w:val="outset" w:color="auto" w:sz="6" w:space="0"/>
              <w:right w:val="outset" w:color="auto" w:sz="6" w:space="0"/>
            </w:tcBorders>
            <w:noWrap w:val="0"/>
            <w:vAlign w:val="top"/>
          </w:tcPr>
          <w:p w14:paraId="4E8F310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50155AF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课程内容</w:t>
            </w:r>
          </w:p>
        </w:tc>
        <w:tc>
          <w:tcPr>
            <w:tcW w:w="6727" w:type="dxa"/>
            <w:gridSpan w:val="7"/>
            <w:tcBorders>
              <w:top w:val="outset" w:color="auto" w:sz="6" w:space="0"/>
              <w:left w:val="outset" w:color="auto" w:sz="6" w:space="0"/>
              <w:bottom w:val="outset" w:color="auto" w:sz="6" w:space="0"/>
              <w:right w:val="outset" w:color="auto" w:sz="6" w:space="0"/>
            </w:tcBorders>
            <w:noWrap w:val="0"/>
            <w:vAlign w:val="top"/>
          </w:tcPr>
          <w:p w14:paraId="017E29A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树立职业理想；培养职业意识；端正职业态度；养成职业习惯；提升职业能力；塑造职业形象；发扬职业精神；强化社会实践。</w:t>
            </w:r>
          </w:p>
        </w:tc>
      </w:tr>
      <w:tr w14:paraId="65E87D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1609" w:type="dxa"/>
            <w:tcBorders>
              <w:top w:val="outset" w:color="auto" w:sz="6" w:space="0"/>
              <w:left w:val="outset" w:color="auto" w:sz="6" w:space="0"/>
              <w:bottom w:val="outset" w:color="auto" w:sz="6" w:space="0"/>
              <w:right w:val="outset" w:color="auto" w:sz="6" w:space="0"/>
            </w:tcBorders>
            <w:noWrap w:val="0"/>
            <w:vAlign w:val="top"/>
          </w:tcPr>
          <w:p w14:paraId="07F5563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 </w:t>
            </w:r>
          </w:p>
          <w:p w14:paraId="779577E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教学要求</w:t>
            </w:r>
          </w:p>
        </w:tc>
        <w:tc>
          <w:tcPr>
            <w:tcW w:w="6727" w:type="dxa"/>
            <w:gridSpan w:val="7"/>
            <w:tcBorders>
              <w:top w:val="outset" w:color="auto" w:sz="6" w:space="0"/>
              <w:left w:val="outset" w:color="auto" w:sz="6" w:space="0"/>
              <w:bottom w:val="outset" w:color="auto" w:sz="6" w:space="0"/>
              <w:right w:val="outset" w:color="auto" w:sz="6" w:space="0"/>
            </w:tcBorders>
            <w:noWrap w:val="0"/>
            <w:vAlign w:val="top"/>
          </w:tcPr>
          <w:p w14:paraId="20CB82F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本课程实施以学生为中心、以能力素质为本位、以探究为途径、以综合考评为结果的教学理念和方法，引入以学生为中心的教学方法，以基于工作过程的理念为依据、以“能力本位”为基本价值取向、构建“体验体验式”教学模式。学生根据自己的职业兴趣和专业特色明确自己作为职业人应具备的能力和素质，通过亲身实践去主动验证所学理论，培养学生所需各种能力。教学中有机融入课程思政，不断提高教学效果。</w:t>
            </w:r>
          </w:p>
        </w:tc>
      </w:tr>
    </w:tbl>
    <w:p w14:paraId="568F6FAA">
      <w:pPr>
        <w:pStyle w:val="11"/>
        <w:keepNext w:val="0"/>
        <w:keepLines w:val="0"/>
        <w:widowControl/>
        <w:numPr>
          <w:ilvl w:val="0"/>
          <w:numId w:val="1"/>
        </w:numPr>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《职业素养》</w:t>
      </w:r>
    </w:p>
    <w:tbl>
      <w:tblPr>
        <w:tblStyle w:val="12"/>
        <w:tblW w:w="5000" w:type="pct"/>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001C7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35" w:hRule="atLeast"/>
        </w:trPr>
        <w:tc>
          <w:tcPr>
            <w:tcW w:w="1650" w:type="dxa"/>
            <w:noWrap w:val="0"/>
            <w:vAlign w:val="top"/>
          </w:tcPr>
          <w:p w14:paraId="09257C53">
            <w:pPr>
              <w:pStyle w:val="15"/>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课程名称</w:t>
            </w:r>
          </w:p>
        </w:tc>
        <w:tc>
          <w:tcPr>
            <w:tcW w:w="6870" w:type="dxa"/>
            <w:gridSpan w:val="7"/>
            <w:noWrap w:val="0"/>
            <w:vAlign w:val="top"/>
          </w:tcPr>
          <w:p w14:paraId="1AD9B8EB">
            <w:pPr>
              <w:pStyle w:val="15"/>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职业素养</w:t>
            </w:r>
          </w:p>
        </w:tc>
      </w:tr>
      <w:tr w14:paraId="2EA7D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5" w:hRule="atLeast"/>
        </w:trPr>
        <w:tc>
          <w:tcPr>
            <w:tcW w:w="1650" w:type="dxa"/>
            <w:noWrap w:val="0"/>
            <w:vAlign w:val="top"/>
          </w:tcPr>
          <w:p w14:paraId="779376DB">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课程性质</w:t>
            </w:r>
          </w:p>
        </w:tc>
        <w:tc>
          <w:tcPr>
            <w:tcW w:w="6870" w:type="dxa"/>
            <w:gridSpan w:val="7"/>
            <w:noWrap w:val="0"/>
            <w:vAlign w:val="top"/>
          </w:tcPr>
          <w:p w14:paraId="2AD52898">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公共基础课</w:t>
            </w:r>
          </w:p>
        </w:tc>
      </w:tr>
      <w:tr w14:paraId="2A9BD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1650" w:type="dxa"/>
            <w:noWrap w:val="0"/>
            <w:vAlign w:val="top"/>
          </w:tcPr>
          <w:p w14:paraId="1201BB3A">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实施学时</w:t>
            </w:r>
          </w:p>
        </w:tc>
        <w:tc>
          <w:tcPr>
            <w:tcW w:w="1290" w:type="dxa"/>
            <w:noWrap w:val="0"/>
            <w:vAlign w:val="top"/>
          </w:tcPr>
          <w:p w14:paraId="0F6B7CB0">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第4学期</w:t>
            </w:r>
          </w:p>
        </w:tc>
        <w:tc>
          <w:tcPr>
            <w:tcW w:w="1215" w:type="dxa"/>
            <w:noWrap w:val="0"/>
            <w:vAlign w:val="top"/>
          </w:tcPr>
          <w:p w14:paraId="3C6F8854">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总学时/学分</w:t>
            </w:r>
          </w:p>
        </w:tc>
        <w:tc>
          <w:tcPr>
            <w:tcW w:w="795" w:type="dxa"/>
            <w:noWrap w:val="0"/>
            <w:vAlign w:val="top"/>
          </w:tcPr>
          <w:p w14:paraId="783EA1AC">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32/2</w:t>
            </w:r>
          </w:p>
        </w:tc>
        <w:tc>
          <w:tcPr>
            <w:tcW w:w="1260" w:type="dxa"/>
            <w:noWrap w:val="0"/>
            <w:vAlign w:val="top"/>
          </w:tcPr>
          <w:p w14:paraId="0EACEAE8">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理论学时</w:t>
            </w:r>
          </w:p>
        </w:tc>
        <w:tc>
          <w:tcPr>
            <w:tcW w:w="525" w:type="dxa"/>
            <w:noWrap w:val="0"/>
            <w:vAlign w:val="top"/>
          </w:tcPr>
          <w:p w14:paraId="68B77F93">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32</w:t>
            </w:r>
          </w:p>
        </w:tc>
        <w:tc>
          <w:tcPr>
            <w:tcW w:w="1215" w:type="dxa"/>
            <w:noWrap w:val="0"/>
            <w:vAlign w:val="top"/>
          </w:tcPr>
          <w:p w14:paraId="59C27F3D">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实践学时</w:t>
            </w:r>
          </w:p>
        </w:tc>
        <w:tc>
          <w:tcPr>
            <w:tcW w:w="570" w:type="dxa"/>
            <w:noWrap w:val="0"/>
            <w:vAlign w:val="top"/>
          </w:tcPr>
          <w:p w14:paraId="2E524AF3">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0</w:t>
            </w:r>
          </w:p>
        </w:tc>
      </w:tr>
      <w:tr w14:paraId="0E1D9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10" w:hRule="atLeast"/>
        </w:trPr>
        <w:tc>
          <w:tcPr>
            <w:tcW w:w="1650" w:type="dxa"/>
            <w:noWrap w:val="0"/>
            <w:vAlign w:val="top"/>
          </w:tcPr>
          <w:p w14:paraId="3CFBF25E">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 </w:t>
            </w:r>
          </w:p>
          <w:p w14:paraId="3331EDCD">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课程目标</w:t>
            </w:r>
          </w:p>
        </w:tc>
        <w:tc>
          <w:tcPr>
            <w:tcW w:w="6870" w:type="dxa"/>
            <w:gridSpan w:val="7"/>
            <w:noWrap w:val="0"/>
            <w:vAlign w:val="top"/>
          </w:tcPr>
          <w:p w14:paraId="27B6E91D">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素质目标：通过本课程的教学，重视培养大学生的诚信品质、敬业精神、责任意识、遵纪守法的意识。树立积极正确的人生观、价值观和创新创业意识，把个人发展和国家需要、社会发展相结合，确立自主创新创业意识，愿意为个人创新创业和社会发展主动付出积极的努力。</w:t>
            </w:r>
          </w:p>
          <w:p w14:paraId="42FA9D4C">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知识目标：通过本课程教学，使大学生应具备最基本、最核心、最关键的素质和能力。根据我国高等职业教育的培养目标，高职大学生的职业素养主要包括树立职业理想、培养职业意识、端正职业态度、养成职业习惯、提升职业能力、塑造职业形象、发扬职业精神、强化社会实践等。</w:t>
            </w:r>
          </w:p>
          <w:p w14:paraId="197E7664">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能力目标：通过本课程的学习，培养学生开创性精神和能力素质，挖掘和提升学生们的职业素质、创造性思维、创新精神、风险意识、辨别机遇能力，不断提高与之相伴的其他素质和实践训练能力。加强学生职业道德的培养和展示个人综合素质及能力，使其能够在实践活动中独自地去发现问题和解决问题，提出自己的新观点、新构思，提升职业素养的水平，最终成为备受各行各业欢迎的人才。</w:t>
            </w:r>
          </w:p>
        </w:tc>
      </w:tr>
      <w:tr w14:paraId="17E24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10" w:hRule="atLeast"/>
        </w:trPr>
        <w:tc>
          <w:tcPr>
            <w:tcW w:w="1650" w:type="dxa"/>
            <w:noWrap w:val="0"/>
            <w:vAlign w:val="top"/>
          </w:tcPr>
          <w:p w14:paraId="4C0E3E81">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 </w:t>
            </w:r>
          </w:p>
          <w:p w14:paraId="5A202F7D">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课程内容</w:t>
            </w:r>
          </w:p>
        </w:tc>
        <w:tc>
          <w:tcPr>
            <w:tcW w:w="6870" w:type="dxa"/>
            <w:gridSpan w:val="7"/>
            <w:noWrap w:val="0"/>
            <w:vAlign w:val="top"/>
          </w:tcPr>
          <w:p w14:paraId="4079D1B6">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树立职业理想；培养职业意识；端正职业态度；养成职业习惯；提升职业能力；塑造职业形象；发扬职业精神；强化社会实践。</w:t>
            </w:r>
          </w:p>
        </w:tc>
      </w:tr>
      <w:tr w14:paraId="58911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10" w:hRule="atLeast"/>
        </w:trPr>
        <w:tc>
          <w:tcPr>
            <w:tcW w:w="1650" w:type="dxa"/>
            <w:noWrap w:val="0"/>
            <w:vAlign w:val="top"/>
          </w:tcPr>
          <w:p w14:paraId="1354CBC9">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 </w:t>
            </w:r>
          </w:p>
          <w:p w14:paraId="24B073C4">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教学要求</w:t>
            </w:r>
          </w:p>
        </w:tc>
        <w:tc>
          <w:tcPr>
            <w:tcW w:w="6870" w:type="dxa"/>
            <w:gridSpan w:val="7"/>
            <w:noWrap w:val="0"/>
            <w:vAlign w:val="top"/>
          </w:tcPr>
          <w:p w14:paraId="0DB83EBE">
            <w:pPr>
              <w:pStyle w:val="15"/>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本课程实施以学生为中心、以能力素质为本位、以探究为途径、以综合考评为结果的教学理念和方法，引入以学生为中心的教学方法，以基于工作过程的理念为依据、以“能力本位”为基本价值取向、构建“体验体验式”教学模式。学生根据自己的职业兴趣和专业特色明确自己作为职业人应具备的能力和素质，通过亲身实践去主动验证所学理论，培养学生所需各种能力。教学中有机融入课程思政，不断提高教学效果。</w:t>
            </w:r>
          </w:p>
        </w:tc>
      </w:tr>
    </w:tbl>
    <w:p w14:paraId="3D7BE244">
      <w:pPr>
        <w:pStyle w:val="11"/>
        <w:keepNext w:val="0"/>
        <w:keepLines w:val="0"/>
        <w:widowControl/>
        <w:numPr>
          <w:ilvl w:val="0"/>
          <w:numId w:val="0"/>
        </w:numPr>
        <w:suppressLineNumbers w:val="0"/>
        <w:spacing w:before="0" w:beforeAutospacing="0" w:after="0" w:afterAutospacing="0" w:line="240" w:lineRule="auto"/>
        <w:ind w:right="0" w:rightChars="0"/>
        <w:rPr>
          <w:rFonts w:hint="eastAsia" w:ascii="宋体" w:hAnsi="宋体" w:eastAsia="宋体" w:cs="宋体"/>
          <w:sz w:val="24"/>
          <w:szCs w:val="24"/>
        </w:rPr>
      </w:pPr>
    </w:p>
    <w:p w14:paraId="45062DD7">
      <w:pPr>
        <w:pStyle w:val="3"/>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（二）专业技能课程</w:t>
      </w:r>
    </w:p>
    <w:p w14:paraId="7D54FEFA">
      <w:pPr>
        <w:pStyle w:val="11"/>
        <w:keepNext w:val="0"/>
        <w:keepLines w:val="0"/>
        <w:widowControl/>
        <w:suppressLineNumbers w:val="0"/>
        <w:spacing w:before="0" w:beforeAutospacing="0" w:after="0" w:afterAutospacing="0" w:line="240" w:lineRule="auto"/>
        <w:ind w:left="0" w:right="0" w:firstLine="560"/>
        <w:rPr>
          <w:rFonts w:hint="default" w:ascii="宋体" w:hAnsi="宋体" w:eastAsia="宋体" w:cs="宋体"/>
          <w:sz w:val="24"/>
          <w:szCs w:val="24"/>
          <w:lang w:val="en-US" w:eastAsia="zh-CN"/>
        </w:rPr>
      </w:pPr>
      <w:r>
        <w:rPr>
          <w:rFonts w:hint="eastAsia" w:cs="宋体"/>
          <w:b/>
          <w:bCs/>
          <w:sz w:val="24"/>
          <w:szCs w:val="24"/>
          <w:lang w:val="en-US" w:eastAsia="zh-CN"/>
        </w:rPr>
        <w:t>专业必修课程：</w:t>
      </w:r>
    </w:p>
    <w:p w14:paraId="1189E68A">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cs="宋体"/>
          <w:sz w:val="24"/>
          <w:szCs w:val="24"/>
          <w:lang w:val="en-US" w:eastAsia="zh-CN"/>
        </w:rPr>
        <w:t>1.</w:t>
      </w:r>
      <w:r>
        <w:rPr>
          <w:rFonts w:hint="eastAsia" w:ascii="宋体" w:hAnsi="宋体" w:eastAsia="宋体" w:cs="宋体"/>
          <w:sz w:val="24"/>
          <w:szCs w:val="24"/>
        </w:rPr>
        <w:t>《化工生产概论》</w:t>
      </w:r>
    </w:p>
    <w:p w14:paraId="3293BE45">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本课程的主要内容包括了解化学工业、化工企业的组织架构以及与化工生产相关的法律、法规及规章制度；熟悉化工生产原料及产品、化工生产工艺过程、化工识图等基础知识；认识化学工业及化工生产；认识化工安全、认识化工污染与化工环保、认识化工管路、认识化工检测仪表等。通过本课程的学习，使学生了解化工企业对人才的基本要求；掌握化工安全的重要性及个人防护，防火、防爆、防尘、防毒基本知识；化工生产所用管路、阀门、仪表、压力容器、换热器、塔设备的作用、类型、结构等。</w:t>
      </w:r>
    </w:p>
    <w:p w14:paraId="7E028131">
      <w:pPr>
        <w:pStyle w:val="15"/>
        <w:keepNext w:val="0"/>
        <w:keepLines w:val="0"/>
        <w:widowControl/>
        <w:spacing w:before="0" w:beforeAutospacing="0" w:after="0" w:afterAutospacing="0" w:line="360" w:lineRule="auto"/>
        <w:ind w:left="0" w:right="0" w:firstLine="56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2.《化学》</w:t>
      </w:r>
    </w:p>
    <w:p w14:paraId="066968E1">
      <w:pPr>
        <w:pStyle w:val="11"/>
        <w:keepNext w:val="0"/>
        <w:keepLines w:val="0"/>
        <w:widowControl/>
        <w:suppressLineNumbers w:val="0"/>
        <w:spacing w:before="0" w:beforeAutospacing="0" w:after="0" w:afterAutospacing="0" w:line="240" w:lineRule="auto"/>
        <w:ind w:left="0" w:right="0" w:firstLine="56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本课程的教学内容包括：</w:t>
      </w:r>
      <w:r>
        <w:rPr>
          <w:rFonts w:hint="eastAsia" w:cs="宋体"/>
          <w:kern w:val="0"/>
          <w:sz w:val="24"/>
          <w:szCs w:val="24"/>
          <w:lang w:val="en-US" w:eastAsia="zh-CN" w:bidi="ar"/>
        </w:rPr>
        <w:t>（1）</w:t>
      </w:r>
      <w:r>
        <w:rPr>
          <w:rFonts w:hint="default" w:ascii="宋体" w:hAnsi="宋体" w:eastAsia="宋体" w:cs="宋体"/>
          <w:kern w:val="0"/>
          <w:sz w:val="24"/>
          <w:szCs w:val="24"/>
          <w:lang w:val="en-US" w:eastAsia="zh-CN" w:bidi="ar"/>
        </w:rPr>
        <w:t>化学基础知识；</w:t>
      </w:r>
      <w:r>
        <w:rPr>
          <w:rFonts w:hint="eastAsia" w:cs="宋体"/>
          <w:kern w:val="0"/>
          <w:sz w:val="24"/>
          <w:szCs w:val="24"/>
          <w:lang w:val="en-US" w:eastAsia="zh-CN" w:bidi="ar"/>
        </w:rPr>
        <w:t>（2）</w:t>
      </w:r>
      <w:r>
        <w:rPr>
          <w:rFonts w:hint="default" w:ascii="宋体" w:hAnsi="宋体" w:eastAsia="宋体" w:cs="宋体"/>
          <w:kern w:val="0"/>
          <w:sz w:val="24"/>
          <w:szCs w:val="24"/>
          <w:lang w:val="en-US" w:eastAsia="zh-CN" w:bidi="ar"/>
        </w:rPr>
        <w:t>重要元素及其化合物；</w:t>
      </w:r>
      <w:r>
        <w:rPr>
          <w:rFonts w:hint="eastAsia" w:cs="宋体"/>
          <w:kern w:val="0"/>
          <w:sz w:val="24"/>
          <w:szCs w:val="24"/>
          <w:lang w:val="en-US" w:eastAsia="zh-CN" w:bidi="ar"/>
        </w:rPr>
        <w:t>（3）</w:t>
      </w:r>
      <w:r>
        <w:rPr>
          <w:rFonts w:hint="default" w:ascii="宋体" w:hAnsi="宋体" w:eastAsia="宋体" w:cs="宋体"/>
          <w:kern w:val="0"/>
          <w:sz w:val="24"/>
          <w:szCs w:val="24"/>
          <w:lang w:val="en-US" w:eastAsia="zh-CN" w:bidi="ar"/>
        </w:rPr>
        <w:t>常见的有机化合物。学生能综合运用所学的化学知识、技能和方法，分析和解决与化学有关的问题，感受化学与人类生产、生活之间的联系，逐步树立环保意识和安全意识。通过对化学基础知识和基本技能的学习，帮助学生获得生产、生活所需的化学基础知识、掌握化学实验基本技能和基本方法。学生用科学方法观察、认识生产、生活中与化学有关的的各种自然现象和无知的变化，并学会用化学语言进行记录和表述。</w:t>
      </w:r>
    </w:p>
    <w:p w14:paraId="7D56B1B3">
      <w:pPr>
        <w:pStyle w:val="11"/>
        <w:keepNext w:val="0"/>
        <w:keepLines w:val="0"/>
        <w:widowControl/>
        <w:suppressLineNumbers w:val="0"/>
        <w:spacing w:before="0" w:beforeAutospacing="0" w:after="0" w:afterAutospacing="0" w:line="240" w:lineRule="auto"/>
        <w:ind w:left="0" w:right="0" w:firstLine="560"/>
        <w:rPr>
          <w:rFonts w:hint="eastAsia" w:cs="宋体"/>
          <w:kern w:val="0"/>
          <w:sz w:val="24"/>
          <w:szCs w:val="24"/>
          <w:lang w:val="en-US" w:eastAsia="zh-CN" w:bidi="ar"/>
        </w:rPr>
      </w:pPr>
      <w:r>
        <w:rPr>
          <w:rFonts w:hint="eastAsia" w:cs="宋体"/>
          <w:kern w:val="0"/>
          <w:sz w:val="24"/>
          <w:szCs w:val="24"/>
          <w:lang w:val="en-US" w:eastAsia="zh-CN" w:bidi="ar"/>
        </w:rPr>
        <w:t>3.《化工总控工（初级）》</w:t>
      </w:r>
    </w:p>
    <w:p w14:paraId="7EB674B4">
      <w:pPr>
        <w:pStyle w:val="11"/>
        <w:keepNext w:val="0"/>
        <w:keepLines w:val="0"/>
        <w:widowControl/>
        <w:suppressLineNumbers w:val="0"/>
        <w:spacing w:before="0" w:beforeAutospacing="0" w:after="0" w:afterAutospacing="0" w:line="240" w:lineRule="auto"/>
        <w:ind w:left="0" w:right="0" w:firstLine="560"/>
        <w:rPr>
          <w:rFonts w:hint="eastAsia" w:cs="宋体"/>
          <w:kern w:val="0"/>
          <w:sz w:val="24"/>
          <w:szCs w:val="24"/>
          <w:lang w:val="en-US" w:eastAsia="zh-CN" w:bidi="ar"/>
        </w:rPr>
      </w:pPr>
      <w:r>
        <w:rPr>
          <w:rFonts w:hint="eastAsia" w:cs="宋体"/>
          <w:kern w:val="0"/>
          <w:sz w:val="24"/>
          <w:szCs w:val="24"/>
          <w:lang w:val="en-US" w:eastAsia="zh-CN" w:bidi="ar"/>
        </w:rPr>
        <w:t>本课程的教学内容包括：（1）单元设备操作（泵、精馏塔等）、工艺参数（温度 / 压力）调节、故障排除（泵气缚处理）等《化工单元操作》课程的核心内容，课程实操考核与证书实操标准一致，是考证核心载体；（2）装置开停车、稳态运行、PID/PFD 识读、装置吹扫置换、异常处理等《化工装置操作》课程的内容；（3）安全操作、风险排查、能源隔断、应急处置等《化工安全与清洁生产》课程的内容；（4）设备认知与运维、压力容器 / 塔设备结构原理、管路维护等《化工设备及管道》课程的内容；（5）参数调控工具、DCS/PLC 操作、仪表故障处置等《化工仪表及自动化》课程的内容。主要考核按规程操作基础单元设备、监控记录工艺参数、遵守安全规程，及初步处置简单故障的能力。</w:t>
      </w:r>
    </w:p>
    <w:p w14:paraId="566ED516">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sz w:val="24"/>
          <w:szCs w:val="24"/>
          <w:lang w:eastAsia="zh-CN"/>
        </w:rPr>
      </w:pPr>
      <w:r>
        <w:rPr>
          <w:rFonts w:hint="eastAsia" w:ascii="宋体" w:hAnsi="宋体" w:eastAsia="宋体" w:cs="宋体"/>
          <w:b/>
          <w:bCs/>
          <w:sz w:val="24"/>
          <w:szCs w:val="24"/>
        </w:rPr>
        <w:t>专业选修课程</w:t>
      </w:r>
      <w:r>
        <w:rPr>
          <w:rFonts w:hint="eastAsia" w:cs="宋体"/>
          <w:b/>
          <w:bCs/>
          <w:sz w:val="24"/>
          <w:szCs w:val="24"/>
          <w:lang w:eastAsia="zh-CN"/>
        </w:rPr>
        <w:t>：</w:t>
      </w:r>
    </w:p>
    <w:p w14:paraId="6B6B4576">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《合成氨工艺及设备》</w:t>
      </w:r>
    </w:p>
    <w:p w14:paraId="05D1C0F2">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本课程的主要内容包括了解合成氨生产的各种方法；掌握合成氨生产各工序的生产原理、工艺条件的制订依据及控制、工艺流程的设置原则及主要设备的构造、合成氨生产过程、原料准备、原料气制取、净化、原料气合成、合成氨的储存与输送等内容。通过本课程的学习要求学生掌握合成氨生产过程基本原理、工艺条件、控制工艺，能够熟读生产工艺流程图，能进行基础的生产工艺仿真操作及设备认知。培养学生化工产品生产操作能力、发现问题解决问题的能力。</w:t>
      </w:r>
    </w:p>
    <w:p w14:paraId="55971EDE">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lang w:eastAsia="zh-CN"/>
        </w:rPr>
      </w:pPr>
      <w:r>
        <w:rPr>
          <w:rFonts w:hint="eastAsia" w:ascii="宋体" w:hAnsi="宋体" w:eastAsia="宋体" w:cs="宋体"/>
          <w:b/>
          <w:bCs/>
          <w:sz w:val="24"/>
          <w:szCs w:val="24"/>
        </w:rPr>
        <w:t>专业核心课程</w:t>
      </w:r>
      <w:r>
        <w:rPr>
          <w:rFonts w:hint="eastAsia" w:cs="宋体"/>
          <w:b/>
          <w:bCs/>
          <w:sz w:val="24"/>
          <w:szCs w:val="24"/>
          <w:lang w:eastAsia="zh-CN"/>
        </w:rPr>
        <w:t>：</w:t>
      </w:r>
    </w:p>
    <w:p w14:paraId="6D514568">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1.《化工安全与清洁生产》</w:t>
      </w:r>
    </w:p>
    <w:p w14:paraId="250CC49E">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课程的主要内容包括安全生产与环境保护相关的法律法规与规章制度；质量管理的基本概念；化工安全基础知识；职业健康与防护；“三废”处理；化工生产潜在风险与应急预案；能源隔断技术与操作；现场急救与应急处置的方法、步骤与实施。通过本课程的学习要求学生会查阅 ISO 系列及国家安全、环境保护法律法规中的相关标准和条款；掌握绿色生产、环境保护、安全防护的基础知识与基本技能；能分析并初步排除化工生产操作中的潜在风险；能分析并初步排除化工生产操作中的潜在风险；能实施单元装置能源隔断操作；初步具备处理化工“三废”及环境污染事故的能力。</w:t>
      </w:r>
    </w:p>
    <w:p w14:paraId="677AB4CA">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2.《化工设备及管道》</w:t>
      </w:r>
    </w:p>
    <w:p w14:paraId="03962526">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本课程的主要内容包括安全操作规程；化工主要设备（压力容器、反应器、塔设备、换热器、蒸发设备、干燥设备等）的结构和原理；化工管路（管道、管件、阀门及附件等）的基础知识；化工主要设备及管路的操作、维护保养和应急处置。通过本课程的学习要求学生掌握并严格遵守化工设备及管路的安全操作规程，具备良好的安全操作习惯和文明生产意识；能说出常见化工设备的类型、结构、性能参数、使用特点、适用场合；会对常见化工设备和管路装置进行运行、装拆和维护保养，并初步实施应急处置。</w:t>
      </w:r>
    </w:p>
    <w:p w14:paraId="3C69AAC5">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3.《化工仪表及自动化》</w:t>
      </w:r>
    </w:p>
    <w:p w14:paraId="1FB09C29">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本课程的主要内容包括安全操作规程；检测仪表特点、结构及工作原理；常见检测仪表的使用和维护；自动控制仪表的控制规律；调节阀的结构、特点及工作原理；简单控制系统与复杂控制系统；集散控制系统、可编程控制器、信号报警与连锁保护系统的基本构成与应用。通过本课程的学习要求学生掌握化工生产过程控制中的安全操作规程；掌握化工生产常用仪表的结构、特点及工作原理；能熟练使用、维护化工生产用的常规仪表；能判断仪表运行状况，初步识别和处置异常现象和故障；掌握调节阀的结构与功能；了解自动控制仪表与控制规律；会识读仪表逻辑图和控制回路图；会运用集散控制系统、可编程控制器实现化工生产过程控制；了解联锁技术的特点及运用场合；初步掌握化工领域数字化技能。</w:t>
      </w:r>
    </w:p>
    <w:p w14:paraId="4F22FF44">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4.《化工单元操作》</w:t>
      </w:r>
    </w:p>
    <w:p w14:paraId="62F6366A">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lang w:eastAsia="zh-CN"/>
        </w:rPr>
      </w:pPr>
      <w:r>
        <w:rPr>
          <w:rFonts w:hint="eastAsia" w:ascii="宋体" w:hAnsi="宋体" w:eastAsia="宋体" w:cs="宋体"/>
          <w:sz w:val="24"/>
          <w:szCs w:val="24"/>
        </w:rPr>
        <w:t>本课程的主要内容包括安全操作规程；化工单元设备（泵、精馏塔、吸收解吸塔、换热器、萃取塔、干燥器、离心分离设备等）的结构、特点与工作原理；典型化工单元设备的操作与维护；常见故障的判断和初步排除。通过本课程的学习要求学习掌握化工单元设备的基本知识；掌握化工单元操作过程的基本步骤、操作要求、操作规范；能按规程操作典型化工单元设备，调节和控制工艺参数；会记录并保存生产数据；会对单元设备进行日常检查和维护，并能识别常见故障与初步处置；具备安全清洁生产理念。</w:t>
      </w:r>
      <w:r>
        <w:rPr>
          <w:rFonts w:hint="eastAsia" w:cs="宋体"/>
          <w:sz w:val="24"/>
          <w:szCs w:val="24"/>
          <w:lang w:val="en-US" w:eastAsia="zh-CN"/>
        </w:rPr>
        <w:t>通过本课程的学习学生能够</w:t>
      </w:r>
      <w:r>
        <w:rPr>
          <w:rFonts w:hint="eastAsia" w:ascii="宋体" w:hAnsi="宋体" w:eastAsia="宋体" w:cs="宋体"/>
          <w:sz w:val="24"/>
          <w:szCs w:val="24"/>
        </w:rPr>
        <w:t>操作流体输送、传热、精馏、吸收解吸、萃取、干燥等装置，加工处理物料</w:t>
      </w:r>
      <w:r>
        <w:rPr>
          <w:rFonts w:hint="eastAsia" w:cs="宋体"/>
          <w:sz w:val="24"/>
          <w:szCs w:val="24"/>
          <w:lang w:eastAsia="zh-CN"/>
        </w:rPr>
        <w:t>；</w:t>
      </w:r>
      <w:r>
        <w:rPr>
          <w:rFonts w:hint="eastAsia" w:ascii="宋体" w:hAnsi="宋体" w:eastAsia="宋体" w:cs="宋体"/>
          <w:sz w:val="24"/>
          <w:szCs w:val="24"/>
        </w:rPr>
        <w:t>调节和控制温度、压力、流量等工艺参数，控制产物质量</w:t>
      </w:r>
      <w:r>
        <w:rPr>
          <w:rFonts w:hint="eastAsia" w:cs="宋体"/>
          <w:sz w:val="24"/>
          <w:szCs w:val="24"/>
          <w:lang w:eastAsia="zh-CN"/>
        </w:rPr>
        <w:t>；</w:t>
      </w:r>
      <w:r>
        <w:rPr>
          <w:rFonts w:hint="eastAsia" w:ascii="宋体" w:hAnsi="宋体" w:eastAsia="宋体" w:cs="宋体"/>
          <w:sz w:val="24"/>
          <w:szCs w:val="24"/>
        </w:rPr>
        <w:t>检查装置中单元设备的运行状况，识别和处置异常现象和故障</w:t>
      </w:r>
      <w:r>
        <w:rPr>
          <w:rFonts w:hint="eastAsia" w:cs="宋体"/>
          <w:sz w:val="24"/>
          <w:szCs w:val="24"/>
          <w:lang w:eastAsia="zh-CN"/>
        </w:rPr>
        <w:t>。</w:t>
      </w:r>
    </w:p>
    <w:p w14:paraId="6F43599E">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5.《化学反应操作》</w:t>
      </w:r>
    </w:p>
    <w:p w14:paraId="2832E5D9">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本课程的主要内容包括安全操作规程；化学反应与催化剂；典型反应设备（釜式、管式、固定床、流化床、鼓泡塔等）的结构、特点与工作原理；典型化学反应设备的操作与维护；常见故障的判断与初步排除。通过本课程的学习要求学生了解化学反应的分类、特点、原理及影响因素；了解催化剂的类型；掌握典型反应器的结构、特点与工作原理；能按规程操作典型化学反应设备，调节和控制工艺参数；会记录并保存生产数据；会对反应设备进行日常检查和维护，并能识别常见故障与初步处置；具备安全清洁生产理念。</w:t>
      </w:r>
    </w:p>
    <w:p w14:paraId="2BB25DE6">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6.《化工装置操作》</w:t>
      </w:r>
    </w:p>
    <w:p w14:paraId="1902992D">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本课程的主要内容包括安全操作规程；化工物料的贮存与输送；工艺流程图（PID、PFD）的识读；公用工程的基础知识；装置的吹扫、置换与气密性检测；化工装置的开车、稳态运行及停车操作；装置生产中常见异常情况的分析与处理；安全清洁生产与节能降耗。通过本课程的学习要求学生会识读化工生产工艺流程图；了解催化剂装填、活化及再生的过程；掌握化工装置运行中的安全操作规程；能投用公用工程；能按规程熟练操作装置的开停车和维护装置运行，调节和控制工艺参数；能按应急预案处理异常情况；落实节能降耗措施；会记录并保存生产数据；会对装置进行日常检查和维护，并能识别常见故障与初步处置；具备安全清洁生产理念。</w:t>
      </w:r>
    </w:p>
    <w:p w14:paraId="33F283A5">
      <w:pPr>
        <w:pStyle w:val="2"/>
        <w:keepNext w:val="0"/>
        <w:keepLines w:val="0"/>
        <w:widowControl/>
        <w:suppressLineNumbers w:val="0"/>
        <w:spacing w:before="0" w:beforeAutospacing="0" w:after="0" w:afterAutospacing="0" w:line="240" w:lineRule="auto"/>
        <w:ind w:left="0" w:right="0" w:firstLine="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七、教学进程总体安排</w:t>
      </w:r>
    </w:p>
    <w:p w14:paraId="12B725BE">
      <w:pPr>
        <w:pStyle w:val="2"/>
        <w:spacing w:before="0" w:beforeAutospacing="0" w:after="0" w:afterAutospacing="0" w:line="360" w:lineRule="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内容详见附件2.3.4</w:t>
      </w:r>
    </w:p>
    <w:p w14:paraId="42C39607">
      <w:pPr>
        <w:pStyle w:val="2"/>
        <w:spacing w:before="0" w:beforeAutospacing="0" w:after="0" w:afterAutospacing="0" w:line="360" w:lineRule="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附件2：化学工艺专业教学进程安排表（2</w:t>
      </w:r>
      <w:r>
        <w:rPr>
          <w:rFonts w:hint="default" w:ascii="宋体" w:hAnsi="宋体" w:eastAsia="宋体" w:cs="宋体"/>
          <w:b w:val="0"/>
          <w:bCs w:val="0"/>
          <w:kern w:val="0"/>
          <w:sz w:val="24"/>
          <w:szCs w:val="24"/>
          <w:lang w:val="en-US" w:eastAsia="zh-CN" w:bidi="ar"/>
        </w:rPr>
        <w:t>025级三年</w:t>
      </w:r>
      <w:r>
        <w:rPr>
          <w:rFonts w:hint="eastAsia" w:cs="宋体"/>
          <w:b w:val="0"/>
          <w:bCs w:val="0"/>
          <w:kern w:val="0"/>
          <w:sz w:val="24"/>
          <w:szCs w:val="24"/>
          <w:lang w:val="en-US" w:eastAsia="zh-CN" w:bidi="ar"/>
        </w:rPr>
        <w:t>中</w:t>
      </w:r>
      <w:r>
        <w:rPr>
          <w:rFonts w:hint="default" w:ascii="宋体" w:hAnsi="宋体" w:eastAsia="宋体" w:cs="宋体"/>
          <w:b w:val="0"/>
          <w:bCs w:val="0"/>
          <w:kern w:val="0"/>
          <w:sz w:val="24"/>
          <w:szCs w:val="24"/>
          <w:lang w:val="en-US" w:eastAsia="zh-CN" w:bidi="ar"/>
        </w:rPr>
        <w:t>职）</w:t>
      </w:r>
      <w:r>
        <w:rPr>
          <w:rFonts w:hint="eastAsia" w:ascii="宋体" w:hAnsi="宋体" w:eastAsia="宋体" w:cs="宋体"/>
          <w:b w:val="0"/>
          <w:bCs w:val="0"/>
          <w:kern w:val="0"/>
          <w:sz w:val="24"/>
          <w:szCs w:val="24"/>
          <w:lang w:val="en-US" w:eastAsia="zh-CN" w:bidi="ar"/>
        </w:rPr>
        <w:t> </w:t>
      </w:r>
    </w:p>
    <w:p w14:paraId="6B2F0B33">
      <w:pPr>
        <w:pStyle w:val="2"/>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附件3：2025</w:t>
      </w:r>
      <w:r>
        <w:rPr>
          <w:rFonts w:hint="eastAsia" w:cs="宋体"/>
          <w:b w:val="0"/>
          <w:bCs w:val="0"/>
          <w:kern w:val="0"/>
          <w:sz w:val="24"/>
          <w:szCs w:val="24"/>
          <w:lang w:val="en-US" w:eastAsia="zh-CN" w:bidi="ar"/>
        </w:rPr>
        <w:t>级</w:t>
      </w:r>
      <w:r>
        <w:rPr>
          <w:rFonts w:hint="eastAsia" w:ascii="宋体" w:hAnsi="宋体" w:eastAsia="宋体" w:cs="宋体"/>
          <w:b w:val="0"/>
          <w:bCs w:val="0"/>
          <w:kern w:val="0"/>
          <w:sz w:val="24"/>
          <w:szCs w:val="24"/>
          <w:lang w:val="en-US" w:eastAsia="zh-CN" w:bidi="ar"/>
        </w:rPr>
        <w:t>化学工艺专业学程时间安排表</w:t>
      </w:r>
    </w:p>
    <w:p w14:paraId="3B646821">
      <w:pPr>
        <w:pStyle w:val="2"/>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附件4：2025级化学工艺专业实践环节教学进程表    </w:t>
      </w:r>
    </w:p>
    <w:p w14:paraId="15DFC6CB">
      <w:pPr>
        <w:pStyle w:val="2"/>
        <w:keepNext w:val="0"/>
        <w:keepLines w:val="0"/>
        <w:widowControl/>
        <w:suppressLineNumbers w:val="0"/>
        <w:spacing w:before="0" w:beforeAutospacing="0" w:after="0" w:afterAutospacing="0" w:line="240" w:lineRule="auto"/>
        <w:ind w:left="0" w:right="0" w:firstLine="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八、实施保障</w:t>
      </w:r>
    </w:p>
    <w:p w14:paraId="5D74622E">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主要包括师资队伍、教学设施、教学资源、教学方法、学习评价、质量管理等方面。</w:t>
      </w:r>
    </w:p>
    <w:p w14:paraId="3CFEAE8F">
      <w:pPr>
        <w:pStyle w:val="3"/>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（一）师资队伍</w:t>
      </w:r>
    </w:p>
    <w:p w14:paraId="3AD22EA2">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基于工作过程的课程体系的实施需要建立了由校内和校外专业带头人、骨干教师、专任教师、“双师素质”教师和企业兼职教师组成的教学团队。</w:t>
      </w:r>
    </w:p>
    <w:p w14:paraId="7178BED5">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本专业专任教师 1</w:t>
      </w:r>
      <w:r>
        <w:rPr>
          <w:rFonts w:hint="eastAsia" w:cs="宋体"/>
          <w:sz w:val="24"/>
          <w:szCs w:val="24"/>
          <w:lang w:val="en-US" w:eastAsia="zh-CN"/>
        </w:rPr>
        <w:t>1</w:t>
      </w:r>
      <w:r>
        <w:rPr>
          <w:rFonts w:hint="eastAsia" w:ascii="宋体" w:hAnsi="宋体" w:eastAsia="宋体" w:cs="宋体"/>
          <w:sz w:val="24"/>
          <w:szCs w:val="24"/>
        </w:rPr>
        <w:t>人，其中副高级职称教师7人，具有高级专业技术职务人数达到67%。“双师型”教师9人，“双师素质”教师比例达到75%。整合校内外优质人才资源，累计聘用企业12名化学工艺专业兼职教师，主要承担本专业核心课程的教学工作，经过多年的发展与建设，基本形成了一支业务素质过硬的师资队伍，为专业的发展奠定了良好基础。</w:t>
      </w:r>
    </w:p>
    <w:p w14:paraId="39D60B86">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（1）专业带头人</w:t>
      </w:r>
    </w:p>
    <w:p w14:paraId="6677AE0E">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本专业带头人具有副高级职称，有丰富的教学经验和专业实践能力，并有多年的化工相关企业工作经历，了解国内外化学原料及化学制品制造业发展新趋势，了解行业企业用人需求，具有组织开展专业建设、教科研工作和企业服务的能力，在本专业改革发展中起引领作用。</w:t>
      </w:r>
    </w:p>
    <w:p w14:paraId="7946186C">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（2）骨干教师</w:t>
      </w:r>
    </w:p>
    <w:p w14:paraId="1ED9786B">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骨干教师需具有丰富的专业知识和课程开发能力，其主要任务是参与人才培养方案制定、主持专业核心课程建设、进行理实一体化教学和实训室建设、指导学生顶岗实习。</w:t>
      </w:r>
    </w:p>
    <w:p w14:paraId="5F0B3363">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（3）专任教师</w:t>
      </w:r>
    </w:p>
    <w:p w14:paraId="605FE958">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均具有教师资格证书；具有化工等相关专业学历；具有一定年限的相应工作经历或者实践经验，均能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在企业或生产性实训基地锻炼的企业实践经历。</w:t>
      </w:r>
    </w:p>
    <w:p w14:paraId="1F876061">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（4）兼职教师</w:t>
      </w:r>
    </w:p>
    <w:p w14:paraId="14D5481E">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兼职教师主要从本专业相关行业企业的高技术技能人才中聘任，具有扎实的专业知识和丰富的实际工作经验，具有与本专业相关中级以上技术职称，了解教育教学规律，承担专业课程教学、实习实训指导等专业教学任务。其主要任务是参与专业建设、课程改革和人才培养方案的制订工作，参与校内外实训基地建设。</w:t>
      </w:r>
    </w:p>
    <w:p w14:paraId="7BA655A2">
      <w:pPr>
        <w:pStyle w:val="3"/>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（二）教学设施</w:t>
      </w:r>
    </w:p>
    <w:p w14:paraId="6608B4AA">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为保障人才培养方案的顺利实施，具备校内外实践教学条件，能满足“教学做”一体化教学和综合实训要求。</w:t>
      </w:r>
    </w:p>
    <w:p w14:paraId="3D7A1033">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1.校内实践教学条件</w:t>
      </w:r>
    </w:p>
    <w:p w14:paraId="2A98FC59">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校内具有与专业核心课程内容相匹配的实训室，包含化工单元仿真实训室、化工仪表实训室、化工单元实训室、化工管路拆装实训室、分析实训室、煤化工综合实训室，满足校内实训的需要，同时校内实训室还具有职业资格培训、鉴定的功能，满足对外社会服务的需求。校内实训室情况</w:t>
      </w:r>
      <w:r>
        <w:rPr>
          <w:rFonts w:hint="eastAsia" w:cs="宋体"/>
          <w:sz w:val="24"/>
          <w:szCs w:val="24"/>
          <w:lang w:val="en-US" w:eastAsia="zh-CN"/>
        </w:rPr>
        <w:t>如下</w:t>
      </w:r>
      <w:r>
        <w:rPr>
          <w:rFonts w:hint="eastAsia" w:ascii="宋体" w:hAnsi="宋体" w:eastAsia="宋体" w:cs="宋体"/>
          <w:sz w:val="24"/>
          <w:szCs w:val="24"/>
        </w:rPr>
        <w:t>：</w:t>
      </w:r>
    </w:p>
    <w:p w14:paraId="0B8E8133">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cs="宋体"/>
          <w:sz w:val="24"/>
          <w:szCs w:val="24"/>
          <w:lang w:eastAsia="zh-CN"/>
        </w:rPr>
        <w:t>（</w:t>
      </w:r>
      <w:r>
        <w:rPr>
          <w:rFonts w:hint="eastAsia" w:cs="宋体"/>
          <w:sz w:val="24"/>
          <w:szCs w:val="24"/>
          <w:lang w:val="en-US" w:eastAsia="zh-CN"/>
        </w:rPr>
        <w:t>1</w:t>
      </w:r>
      <w:r>
        <w:rPr>
          <w:rFonts w:hint="eastAsia" w:cs="宋体"/>
          <w:sz w:val="24"/>
          <w:szCs w:val="24"/>
          <w:lang w:eastAsia="zh-CN"/>
        </w:rPr>
        <w:t>）</w:t>
      </w:r>
      <w:r>
        <w:rPr>
          <w:rFonts w:hint="eastAsia" w:ascii="宋体" w:hAnsi="宋体" w:eastAsia="宋体" w:cs="宋体"/>
          <w:sz w:val="24"/>
          <w:szCs w:val="24"/>
        </w:rPr>
        <w:t>校内实训室情况</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307"/>
        <w:gridCol w:w="763"/>
        <w:gridCol w:w="718"/>
        <w:gridCol w:w="804"/>
        <w:gridCol w:w="1226"/>
        <w:gridCol w:w="1118"/>
        <w:gridCol w:w="2400"/>
      </w:tblGrid>
      <w:tr w14:paraId="673979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1410" w:type="dxa"/>
            <w:tcBorders>
              <w:top w:val="outset" w:color="auto" w:sz="6" w:space="0"/>
              <w:left w:val="outset" w:color="auto" w:sz="6" w:space="0"/>
              <w:bottom w:val="outset" w:color="auto" w:sz="6" w:space="0"/>
              <w:right w:val="outset" w:color="auto" w:sz="6" w:space="0"/>
            </w:tcBorders>
            <w:noWrap w:val="0"/>
            <w:vAlign w:val="center"/>
          </w:tcPr>
          <w:p w14:paraId="5139C3A5">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实验室名称</w:t>
            </w:r>
          </w:p>
        </w:tc>
        <w:tc>
          <w:tcPr>
            <w:tcW w:w="825" w:type="dxa"/>
            <w:tcBorders>
              <w:top w:val="outset" w:color="auto" w:sz="6" w:space="0"/>
              <w:left w:val="outset" w:color="auto" w:sz="6" w:space="0"/>
              <w:bottom w:val="outset" w:color="auto" w:sz="6" w:space="0"/>
              <w:right w:val="outset" w:color="auto" w:sz="6" w:space="0"/>
            </w:tcBorders>
            <w:noWrap w:val="0"/>
            <w:vAlign w:val="center"/>
          </w:tcPr>
          <w:p w14:paraId="6E178839">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实验室个数</w:t>
            </w:r>
          </w:p>
        </w:tc>
        <w:tc>
          <w:tcPr>
            <w:tcW w:w="765" w:type="dxa"/>
            <w:tcBorders>
              <w:top w:val="outset" w:color="auto" w:sz="6" w:space="0"/>
              <w:left w:val="outset" w:color="auto" w:sz="6" w:space="0"/>
              <w:bottom w:val="outset" w:color="auto" w:sz="6" w:space="0"/>
              <w:right w:val="outset" w:color="auto" w:sz="6" w:space="0"/>
            </w:tcBorders>
            <w:noWrap w:val="0"/>
            <w:vAlign w:val="center"/>
          </w:tcPr>
          <w:p w14:paraId="13AFD3E5">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面积</w:t>
            </w:r>
          </w:p>
        </w:tc>
        <w:tc>
          <w:tcPr>
            <w:tcW w:w="870" w:type="dxa"/>
            <w:tcBorders>
              <w:top w:val="outset" w:color="auto" w:sz="6" w:space="0"/>
              <w:left w:val="outset" w:color="auto" w:sz="6" w:space="0"/>
              <w:bottom w:val="outset" w:color="auto" w:sz="6" w:space="0"/>
              <w:right w:val="outset" w:color="auto" w:sz="6" w:space="0"/>
            </w:tcBorders>
            <w:noWrap w:val="0"/>
            <w:vAlign w:val="center"/>
          </w:tcPr>
          <w:p w14:paraId="07CDAE1C">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接纳人数</w:t>
            </w:r>
          </w:p>
        </w:tc>
        <w:tc>
          <w:tcPr>
            <w:tcW w:w="1320" w:type="dxa"/>
            <w:tcBorders>
              <w:top w:val="outset" w:color="auto" w:sz="6" w:space="0"/>
              <w:left w:val="outset" w:color="auto" w:sz="6" w:space="0"/>
              <w:bottom w:val="outset" w:color="auto" w:sz="6" w:space="0"/>
              <w:right w:val="outset" w:color="auto" w:sz="6" w:space="0"/>
            </w:tcBorders>
            <w:noWrap w:val="0"/>
            <w:vAlign w:val="center"/>
          </w:tcPr>
          <w:p w14:paraId="4CA0DA57">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面向专业</w:t>
            </w:r>
          </w:p>
        </w:tc>
        <w:tc>
          <w:tcPr>
            <w:tcW w:w="1200" w:type="dxa"/>
            <w:tcBorders>
              <w:top w:val="outset" w:color="auto" w:sz="6" w:space="0"/>
              <w:left w:val="outset" w:color="auto" w:sz="6" w:space="0"/>
              <w:bottom w:val="outset" w:color="auto" w:sz="6" w:space="0"/>
              <w:right w:val="outset" w:color="auto" w:sz="6" w:space="0"/>
            </w:tcBorders>
            <w:noWrap w:val="0"/>
            <w:vAlign w:val="center"/>
          </w:tcPr>
          <w:p w14:paraId="0C993BC1">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设备总值</w:t>
            </w:r>
          </w:p>
          <w:p w14:paraId="40FF619B">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（万元）</w:t>
            </w:r>
          </w:p>
        </w:tc>
        <w:tc>
          <w:tcPr>
            <w:tcW w:w="2625" w:type="dxa"/>
            <w:tcBorders>
              <w:top w:val="outset" w:color="auto" w:sz="6" w:space="0"/>
              <w:left w:val="outset" w:color="auto" w:sz="6" w:space="0"/>
              <w:bottom w:val="outset" w:color="auto" w:sz="6" w:space="0"/>
              <w:right w:val="outset" w:color="auto" w:sz="6" w:space="0"/>
            </w:tcBorders>
            <w:noWrap w:val="0"/>
            <w:vAlign w:val="center"/>
          </w:tcPr>
          <w:p w14:paraId="60973D8C">
            <w:pPr>
              <w:pStyle w:val="11"/>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18"/>
                <w:szCs w:val="18"/>
              </w:rPr>
            </w:pPr>
            <w:r>
              <w:rPr>
                <w:rFonts w:hint="eastAsia" w:ascii="宋体" w:hAnsi="宋体" w:eastAsia="宋体" w:cs="宋体"/>
                <w:b/>
                <w:bCs/>
                <w:color w:val="000000"/>
                <w:sz w:val="18"/>
                <w:szCs w:val="18"/>
              </w:rPr>
              <w:t>实训项目</w:t>
            </w:r>
          </w:p>
        </w:tc>
      </w:tr>
      <w:tr w14:paraId="429100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71" w:hRule="atLeast"/>
        </w:trPr>
        <w:tc>
          <w:tcPr>
            <w:tcW w:w="1410" w:type="dxa"/>
            <w:tcBorders>
              <w:top w:val="outset" w:color="auto" w:sz="6" w:space="0"/>
              <w:left w:val="outset" w:color="auto" w:sz="6" w:space="0"/>
              <w:bottom w:val="outset" w:color="auto" w:sz="6" w:space="0"/>
              <w:right w:val="outset" w:color="auto" w:sz="6" w:space="0"/>
            </w:tcBorders>
            <w:noWrap w:val="0"/>
            <w:vAlign w:val="center"/>
          </w:tcPr>
          <w:p w14:paraId="3132146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化工仿真实训室</w:t>
            </w:r>
          </w:p>
        </w:tc>
        <w:tc>
          <w:tcPr>
            <w:tcW w:w="825" w:type="dxa"/>
            <w:tcBorders>
              <w:top w:val="outset" w:color="auto" w:sz="6" w:space="0"/>
              <w:left w:val="outset" w:color="auto" w:sz="6" w:space="0"/>
              <w:bottom w:val="outset" w:color="auto" w:sz="6" w:space="0"/>
              <w:right w:val="outset" w:color="auto" w:sz="6" w:space="0"/>
            </w:tcBorders>
            <w:noWrap w:val="0"/>
            <w:vAlign w:val="center"/>
          </w:tcPr>
          <w:p w14:paraId="1466C128">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w:t>
            </w:r>
          </w:p>
        </w:tc>
        <w:tc>
          <w:tcPr>
            <w:tcW w:w="765" w:type="dxa"/>
            <w:tcBorders>
              <w:top w:val="outset" w:color="auto" w:sz="6" w:space="0"/>
              <w:left w:val="outset" w:color="auto" w:sz="6" w:space="0"/>
              <w:bottom w:val="outset" w:color="auto" w:sz="6" w:space="0"/>
              <w:right w:val="outset" w:color="auto" w:sz="6" w:space="0"/>
            </w:tcBorders>
            <w:noWrap w:val="0"/>
            <w:vAlign w:val="center"/>
          </w:tcPr>
          <w:p w14:paraId="1B955A2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214</w:t>
            </w:r>
          </w:p>
        </w:tc>
        <w:tc>
          <w:tcPr>
            <w:tcW w:w="870" w:type="dxa"/>
            <w:tcBorders>
              <w:top w:val="outset" w:color="auto" w:sz="6" w:space="0"/>
              <w:left w:val="outset" w:color="auto" w:sz="6" w:space="0"/>
              <w:bottom w:val="outset" w:color="auto" w:sz="6" w:space="0"/>
              <w:right w:val="outset" w:color="auto" w:sz="6" w:space="0"/>
            </w:tcBorders>
            <w:noWrap w:val="0"/>
            <w:vAlign w:val="center"/>
          </w:tcPr>
          <w:p w14:paraId="7807DD7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95</w:t>
            </w:r>
          </w:p>
        </w:tc>
        <w:tc>
          <w:tcPr>
            <w:tcW w:w="1320" w:type="dxa"/>
            <w:tcBorders>
              <w:top w:val="outset" w:color="auto" w:sz="6" w:space="0"/>
              <w:left w:val="outset" w:color="auto" w:sz="6" w:space="0"/>
              <w:bottom w:val="outset" w:color="auto" w:sz="6" w:space="0"/>
              <w:right w:val="outset" w:color="auto" w:sz="6" w:space="0"/>
            </w:tcBorders>
            <w:noWrap w:val="0"/>
            <w:vAlign w:val="center"/>
          </w:tcPr>
          <w:p w14:paraId="75ABE0B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应用化工技术、化学工艺</w:t>
            </w:r>
          </w:p>
        </w:tc>
        <w:tc>
          <w:tcPr>
            <w:tcW w:w="1200" w:type="dxa"/>
            <w:tcBorders>
              <w:top w:val="outset" w:color="auto" w:sz="6" w:space="0"/>
              <w:left w:val="outset" w:color="auto" w:sz="6" w:space="0"/>
              <w:bottom w:val="outset" w:color="auto" w:sz="6" w:space="0"/>
              <w:right w:val="outset" w:color="auto" w:sz="6" w:space="0"/>
            </w:tcBorders>
            <w:noWrap w:val="0"/>
            <w:vAlign w:val="center"/>
          </w:tcPr>
          <w:p w14:paraId="7D8E885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50</w:t>
            </w:r>
          </w:p>
        </w:tc>
        <w:tc>
          <w:tcPr>
            <w:tcW w:w="2625" w:type="dxa"/>
            <w:tcBorders>
              <w:top w:val="outset" w:color="auto" w:sz="6" w:space="0"/>
              <w:left w:val="outset" w:color="auto" w:sz="6" w:space="0"/>
              <w:bottom w:val="outset" w:color="auto" w:sz="6" w:space="0"/>
              <w:right w:val="outset" w:color="auto" w:sz="6" w:space="0"/>
            </w:tcBorders>
            <w:noWrap w:val="0"/>
            <w:vAlign w:val="center"/>
          </w:tcPr>
          <w:p w14:paraId="5F56244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离心泵单元、固定床反应器单元、管式加热炉单元、液位控制单元、间歇反应釜单元、氨合成单元、尿素合成单元等化工生产仿真模拟操作综合训练</w:t>
            </w:r>
          </w:p>
        </w:tc>
      </w:tr>
      <w:tr w14:paraId="2815FE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0" w:hRule="atLeast"/>
        </w:trPr>
        <w:tc>
          <w:tcPr>
            <w:tcW w:w="1410" w:type="dxa"/>
            <w:tcBorders>
              <w:top w:val="outset" w:color="auto" w:sz="6" w:space="0"/>
              <w:left w:val="outset" w:color="auto" w:sz="6" w:space="0"/>
              <w:bottom w:val="outset" w:color="auto" w:sz="6" w:space="0"/>
              <w:right w:val="outset" w:color="auto" w:sz="6" w:space="0"/>
            </w:tcBorders>
            <w:noWrap w:val="0"/>
            <w:vAlign w:val="center"/>
          </w:tcPr>
          <w:p w14:paraId="3CE2A70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化学分析、仪器分析实训室</w:t>
            </w:r>
          </w:p>
        </w:tc>
        <w:tc>
          <w:tcPr>
            <w:tcW w:w="825" w:type="dxa"/>
            <w:tcBorders>
              <w:top w:val="outset" w:color="auto" w:sz="6" w:space="0"/>
              <w:left w:val="outset" w:color="auto" w:sz="6" w:space="0"/>
              <w:bottom w:val="outset" w:color="auto" w:sz="6" w:space="0"/>
              <w:right w:val="outset" w:color="auto" w:sz="6" w:space="0"/>
            </w:tcBorders>
            <w:noWrap w:val="0"/>
            <w:vAlign w:val="center"/>
          </w:tcPr>
          <w:p w14:paraId="610E7C6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w:t>
            </w:r>
          </w:p>
        </w:tc>
        <w:tc>
          <w:tcPr>
            <w:tcW w:w="765" w:type="dxa"/>
            <w:tcBorders>
              <w:top w:val="outset" w:color="auto" w:sz="6" w:space="0"/>
              <w:left w:val="outset" w:color="auto" w:sz="6" w:space="0"/>
              <w:bottom w:val="outset" w:color="auto" w:sz="6" w:space="0"/>
              <w:right w:val="outset" w:color="auto" w:sz="6" w:space="0"/>
            </w:tcBorders>
            <w:noWrap w:val="0"/>
            <w:vAlign w:val="center"/>
          </w:tcPr>
          <w:p w14:paraId="0753272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180</w:t>
            </w:r>
          </w:p>
        </w:tc>
        <w:tc>
          <w:tcPr>
            <w:tcW w:w="870" w:type="dxa"/>
            <w:tcBorders>
              <w:top w:val="outset" w:color="auto" w:sz="6" w:space="0"/>
              <w:left w:val="outset" w:color="auto" w:sz="6" w:space="0"/>
              <w:bottom w:val="outset" w:color="auto" w:sz="6" w:space="0"/>
              <w:right w:val="outset" w:color="auto" w:sz="6" w:space="0"/>
            </w:tcBorders>
            <w:noWrap w:val="0"/>
            <w:vAlign w:val="center"/>
          </w:tcPr>
          <w:p w14:paraId="7D67E94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30</w:t>
            </w:r>
          </w:p>
        </w:tc>
        <w:tc>
          <w:tcPr>
            <w:tcW w:w="1320" w:type="dxa"/>
            <w:tcBorders>
              <w:top w:val="outset" w:color="auto" w:sz="6" w:space="0"/>
              <w:left w:val="outset" w:color="auto" w:sz="6" w:space="0"/>
              <w:bottom w:val="outset" w:color="auto" w:sz="6" w:space="0"/>
              <w:right w:val="outset" w:color="auto" w:sz="6" w:space="0"/>
            </w:tcBorders>
            <w:noWrap w:val="0"/>
            <w:vAlign w:val="center"/>
          </w:tcPr>
          <w:p w14:paraId="187968DD">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应用化工技术、化学工艺</w:t>
            </w:r>
          </w:p>
        </w:tc>
        <w:tc>
          <w:tcPr>
            <w:tcW w:w="1200" w:type="dxa"/>
            <w:tcBorders>
              <w:top w:val="outset" w:color="auto" w:sz="6" w:space="0"/>
              <w:left w:val="outset" w:color="auto" w:sz="6" w:space="0"/>
              <w:bottom w:val="outset" w:color="auto" w:sz="6" w:space="0"/>
              <w:right w:val="outset" w:color="auto" w:sz="6" w:space="0"/>
            </w:tcBorders>
            <w:noWrap w:val="0"/>
            <w:vAlign w:val="center"/>
          </w:tcPr>
          <w:p w14:paraId="72976F2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15</w:t>
            </w:r>
          </w:p>
        </w:tc>
        <w:tc>
          <w:tcPr>
            <w:tcW w:w="2625" w:type="dxa"/>
            <w:tcBorders>
              <w:top w:val="outset" w:color="auto" w:sz="6" w:space="0"/>
              <w:left w:val="outset" w:color="auto" w:sz="6" w:space="0"/>
              <w:bottom w:val="outset" w:color="auto" w:sz="6" w:space="0"/>
              <w:right w:val="outset" w:color="auto" w:sz="6" w:space="0"/>
            </w:tcBorders>
            <w:noWrap w:val="0"/>
            <w:vAlign w:val="center"/>
          </w:tcPr>
          <w:p w14:paraId="42A2995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分析基础实践教学</w:t>
            </w:r>
          </w:p>
        </w:tc>
      </w:tr>
      <w:tr w14:paraId="655C9A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0" w:hRule="atLeast"/>
        </w:trPr>
        <w:tc>
          <w:tcPr>
            <w:tcW w:w="1410" w:type="dxa"/>
            <w:tcBorders>
              <w:top w:val="outset" w:color="auto" w:sz="6" w:space="0"/>
              <w:left w:val="outset" w:color="auto" w:sz="6" w:space="0"/>
              <w:bottom w:val="outset" w:color="auto" w:sz="6" w:space="0"/>
              <w:right w:val="outset" w:color="auto" w:sz="6" w:space="0"/>
            </w:tcBorders>
            <w:noWrap w:val="0"/>
            <w:vAlign w:val="center"/>
          </w:tcPr>
          <w:p w14:paraId="3B6FD08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化工仪表实训室</w:t>
            </w:r>
          </w:p>
        </w:tc>
        <w:tc>
          <w:tcPr>
            <w:tcW w:w="825" w:type="dxa"/>
            <w:tcBorders>
              <w:top w:val="outset" w:color="auto" w:sz="6" w:space="0"/>
              <w:left w:val="outset" w:color="auto" w:sz="6" w:space="0"/>
              <w:bottom w:val="outset" w:color="auto" w:sz="6" w:space="0"/>
              <w:right w:val="outset" w:color="auto" w:sz="6" w:space="0"/>
            </w:tcBorders>
            <w:noWrap w:val="0"/>
            <w:vAlign w:val="center"/>
          </w:tcPr>
          <w:p w14:paraId="7E04F569">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w:t>
            </w:r>
          </w:p>
        </w:tc>
        <w:tc>
          <w:tcPr>
            <w:tcW w:w="765" w:type="dxa"/>
            <w:tcBorders>
              <w:top w:val="outset" w:color="auto" w:sz="6" w:space="0"/>
              <w:left w:val="outset" w:color="auto" w:sz="6" w:space="0"/>
              <w:bottom w:val="outset" w:color="auto" w:sz="6" w:space="0"/>
              <w:right w:val="outset" w:color="auto" w:sz="6" w:space="0"/>
            </w:tcBorders>
            <w:noWrap w:val="0"/>
            <w:vAlign w:val="center"/>
          </w:tcPr>
          <w:p w14:paraId="6B9468B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140</w:t>
            </w:r>
          </w:p>
        </w:tc>
        <w:tc>
          <w:tcPr>
            <w:tcW w:w="870" w:type="dxa"/>
            <w:tcBorders>
              <w:top w:val="outset" w:color="auto" w:sz="6" w:space="0"/>
              <w:left w:val="outset" w:color="auto" w:sz="6" w:space="0"/>
              <w:bottom w:val="outset" w:color="auto" w:sz="6" w:space="0"/>
              <w:right w:val="outset" w:color="auto" w:sz="6" w:space="0"/>
            </w:tcBorders>
            <w:noWrap w:val="0"/>
            <w:vAlign w:val="center"/>
          </w:tcPr>
          <w:p w14:paraId="73750F0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20</w:t>
            </w:r>
          </w:p>
        </w:tc>
        <w:tc>
          <w:tcPr>
            <w:tcW w:w="1320" w:type="dxa"/>
            <w:tcBorders>
              <w:top w:val="outset" w:color="auto" w:sz="6" w:space="0"/>
              <w:left w:val="outset" w:color="auto" w:sz="6" w:space="0"/>
              <w:bottom w:val="outset" w:color="auto" w:sz="6" w:space="0"/>
              <w:right w:val="outset" w:color="auto" w:sz="6" w:space="0"/>
            </w:tcBorders>
            <w:noWrap w:val="0"/>
            <w:vAlign w:val="center"/>
          </w:tcPr>
          <w:p w14:paraId="7B1DAC2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应用化工技术、化学工艺</w:t>
            </w:r>
          </w:p>
        </w:tc>
        <w:tc>
          <w:tcPr>
            <w:tcW w:w="1200" w:type="dxa"/>
            <w:tcBorders>
              <w:top w:val="outset" w:color="auto" w:sz="6" w:space="0"/>
              <w:left w:val="outset" w:color="auto" w:sz="6" w:space="0"/>
              <w:bottom w:val="outset" w:color="auto" w:sz="6" w:space="0"/>
              <w:right w:val="outset" w:color="auto" w:sz="6" w:space="0"/>
            </w:tcBorders>
            <w:noWrap w:val="0"/>
            <w:vAlign w:val="center"/>
          </w:tcPr>
          <w:p w14:paraId="4D34436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50</w:t>
            </w:r>
          </w:p>
        </w:tc>
        <w:tc>
          <w:tcPr>
            <w:tcW w:w="2625" w:type="dxa"/>
            <w:tcBorders>
              <w:top w:val="outset" w:color="auto" w:sz="6" w:space="0"/>
              <w:left w:val="outset" w:color="auto" w:sz="6" w:space="0"/>
              <w:bottom w:val="outset" w:color="auto" w:sz="6" w:space="0"/>
              <w:right w:val="outset" w:color="auto" w:sz="6" w:space="0"/>
            </w:tcBorders>
            <w:noWrap w:val="0"/>
            <w:vAlign w:val="center"/>
          </w:tcPr>
          <w:p w14:paraId="071E8B0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化工仪表认知、气动调节阀工作等化工仪表操作技能综合训练</w:t>
            </w:r>
          </w:p>
        </w:tc>
      </w:tr>
      <w:tr w14:paraId="31AA49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0" w:hRule="atLeast"/>
        </w:trPr>
        <w:tc>
          <w:tcPr>
            <w:tcW w:w="1410" w:type="dxa"/>
            <w:vMerge w:val="restart"/>
            <w:tcBorders>
              <w:top w:val="outset" w:color="auto" w:sz="6" w:space="0"/>
              <w:left w:val="outset" w:color="auto" w:sz="6" w:space="0"/>
              <w:bottom w:val="outset" w:color="auto" w:sz="6" w:space="0"/>
              <w:right w:val="outset" w:color="auto" w:sz="6" w:space="0"/>
            </w:tcBorders>
            <w:noWrap w:val="0"/>
            <w:vAlign w:val="center"/>
          </w:tcPr>
          <w:p w14:paraId="0957FB35">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能源化工实训中心</w:t>
            </w:r>
          </w:p>
        </w:tc>
        <w:tc>
          <w:tcPr>
            <w:tcW w:w="825" w:type="dxa"/>
            <w:vMerge w:val="restart"/>
            <w:tcBorders>
              <w:top w:val="outset" w:color="auto" w:sz="6" w:space="0"/>
              <w:left w:val="outset" w:color="auto" w:sz="6" w:space="0"/>
              <w:bottom w:val="outset" w:color="auto" w:sz="6" w:space="0"/>
              <w:right w:val="outset" w:color="auto" w:sz="6" w:space="0"/>
            </w:tcBorders>
            <w:noWrap w:val="0"/>
            <w:vAlign w:val="center"/>
          </w:tcPr>
          <w:p w14:paraId="15579E9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1</w:t>
            </w:r>
          </w:p>
        </w:tc>
        <w:tc>
          <w:tcPr>
            <w:tcW w:w="765" w:type="dxa"/>
            <w:tcBorders>
              <w:top w:val="outset" w:color="auto" w:sz="6" w:space="0"/>
              <w:left w:val="outset" w:color="auto" w:sz="6" w:space="0"/>
              <w:bottom w:val="outset" w:color="auto" w:sz="6" w:space="0"/>
              <w:right w:val="outset" w:color="auto" w:sz="6" w:space="0"/>
            </w:tcBorders>
            <w:noWrap w:val="0"/>
            <w:vAlign w:val="center"/>
          </w:tcPr>
          <w:p w14:paraId="767627A6">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720</w:t>
            </w:r>
          </w:p>
        </w:tc>
        <w:tc>
          <w:tcPr>
            <w:tcW w:w="870" w:type="dxa"/>
            <w:tcBorders>
              <w:top w:val="outset" w:color="auto" w:sz="6" w:space="0"/>
              <w:left w:val="outset" w:color="auto" w:sz="6" w:space="0"/>
              <w:bottom w:val="outset" w:color="auto" w:sz="6" w:space="0"/>
              <w:right w:val="outset" w:color="auto" w:sz="6" w:space="0"/>
            </w:tcBorders>
            <w:noWrap w:val="0"/>
            <w:vAlign w:val="center"/>
          </w:tcPr>
          <w:p w14:paraId="6DF38DB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20</w:t>
            </w:r>
          </w:p>
        </w:tc>
        <w:tc>
          <w:tcPr>
            <w:tcW w:w="1320" w:type="dxa"/>
            <w:tcBorders>
              <w:top w:val="outset" w:color="auto" w:sz="6" w:space="0"/>
              <w:left w:val="outset" w:color="auto" w:sz="6" w:space="0"/>
              <w:bottom w:val="outset" w:color="auto" w:sz="6" w:space="0"/>
              <w:right w:val="outset" w:color="auto" w:sz="6" w:space="0"/>
            </w:tcBorders>
            <w:noWrap w:val="0"/>
            <w:vAlign w:val="center"/>
          </w:tcPr>
          <w:p w14:paraId="1BB6C3AF">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应用化工技术、化学工艺</w:t>
            </w:r>
          </w:p>
        </w:tc>
        <w:tc>
          <w:tcPr>
            <w:tcW w:w="1200" w:type="dxa"/>
            <w:tcBorders>
              <w:top w:val="outset" w:color="auto" w:sz="6" w:space="0"/>
              <w:left w:val="outset" w:color="auto" w:sz="6" w:space="0"/>
              <w:bottom w:val="outset" w:color="auto" w:sz="6" w:space="0"/>
              <w:right w:val="outset" w:color="auto" w:sz="6" w:space="0"/>
            </w:tcBorders>
            <w:noWrap w:val="0"/>
            <w:vAlign w:val="center"/>
          </w:tcPr>
          <w:p w14:paraId="6851F7E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483</w:t>
            </w:r>
          </w:p>
        </w:tc>
        <w:tc>
          <w:tcPr>
            <w:tcW w:w="2625" w:type="dxa"/>
            <w:tcBorders>
              <w:top w:val="outset" w:color="auto" w:sz="6" w:space="0"/>
              <w:left w:val="outset" w:color="auto" w:sz="6" w:space="0"/>
              <w:bottom w:val="outset" w:color="auto" w:sz="6" w:space="0"/>
              <w:right w:val="outset" w:color="auto" w:sz="6" w:space="0"/>
            </w:tcBorders>
            <w:noWrap w:val="0"/>
            <w:vAlign w:val="center"/>
          </w:tcPr>
          <w:p w14:paraId="1976789C">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煤制合成氨转尿素生产、故障处理等现场操作综合训练</w:t>
            </w:r>
          </w:p>
        </w:tc>
      </w:tr>
      <w:tr w14:paraId="3F3815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1410" w:type="dxa"/>
            <w:vMerge w:val="continue"/>
            <w:tcBorders>
              <w:top w:val="outset" w:color="auto" w:sz="6" w:space="0"/>
              <w:left w:val="outset" w:color="auto" w:sz="6" w:space="0"/>
              <w:bottom w:val="outset" w:color="auto" w:sz="6" w:space="0"/>
              <w:right w:val="outset" w:color="auto" w:sz="6" w:space="0"/>
            </w:tcBorders>
            <w:noWrap w:val="0"/>
            <w:vAlign w:val="center"/>
          </w:tcPr>
          <w:p w14:paraId="2284A4A7">
            <w:pPr>
              <w:spacing w:line="240" w:lineRule="auto"/>
              <w:jc w:val="left"/>
              <w:rPr>
                <w:rFonts w:hint="eastAsia" w:ascii="宋体" w:hAnsi="宋体" w:eastAsia="宋体" w:cs="宋体"/>
                <w:b w:val="0"/>
                <w:bCs w:val="0"/>
                <w:color w:val="000000"/>
                <w:sz w:val="18"/>
                <w:szCs w:val="18"/>
              </w:rPr>
            </w:pPr>
          </w:p>
        </w:tc>
        <w:tc>
          <w:tcPr>
            <w:tcW w:w="825" w:type="dxa"/>
            <w:vMerge w:val="continue"/>
            <w:tcBorders>
              <w:top w:val="outset" w:color="auto" w:sz="6" w:space="0"/>
              <w:left w:val="outset" w:color="auto" w:sz="6" w:space="0"/>
              <w:bottom w:val="outset" w:color="auto" w:sz="6" w:space="0"/>
              <w:right w:val="outset" w:color="auto" w:sz="6" w:space="0"/>
            </w:tcBorders>
            <w:noWrap w:val="0"/>
            <w:vAlign w:val="center"/>
          </w:tcPr>
          <w:p w14:paraId="076DDCEF">
            <w:pPr>
              <w:spacing w:line="240" w:lineRule="auto"/>
              <w:jc w:val="left"/>
              <w:rPr>
                <w:rFonts w:hint="eastAsia" w:ascii="宋体" w:hAnsi="宋体" w:eastAsia="宋体" w:cs="宋体"/>
                <w:b w:val="0"/>
                <w:bCs w:val="0"/>
                <w:color w:val="000000"/>
                <w:sz w:val="18"/>
                <w:szCs w:val="18"/>
              </w:rPr>
            </w:pPr>
          </w:p>
        </w:tc>
        <w:tc>
          <w:tcPr>
            <w:tcW w:w="765" w:type="dxa"/>
            <w:tcBorders>
              <w:top w:val="outset" w:color="auto" w:sz="6" w:space="0"/>
              <w:left w:val="outset" w:color="auto" w:sz="6" w:space="0"/>
              <w:bottom w:val="outset" w:color="auto" w:sz="6" w:space="0"/>
              <w:right w:val="outset" w:color="auto" w:sz="6" w:space="0"/>
            </w:tcBorders>
            <w:noWrap w:val="0"/>
            <w:vAlign w:val="center"/>
          </w:tcPr>
          <w:p w14:paraId="07730990">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360</w:t>
            </w:r>
          </w:p>
        </w:tc>
        <w:tc>
          <w:tcPr>
            <w:tcW w:w="870" w:type="dxa"/>
            <w:tcBorders>
              <w:top w:val="outset" w:color="auto" w:sz="6" w:space="0"/>
              <w:left w:val="outset" w:color="auto" w:sz="6" w:space="0"/>
              <w:bottom w:val="outset" w:color="auto" w:sz="6" w:space="0"/>
              <w:right w:val="outset" w:color="auto" w:sz="6" w:space="0"/>
            </w:tcBorders>
            <w:noWrap w:val="0"/>
            <w:vAlign w:val="center"/>
          </w:tcPr>
          <w:p w14:paraId="3DAF751A">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50</w:t>
            </w:r>
          </w:p>
        </w:tc>
        <w:tc>
          <w:tcPr>
            <w:tcW w:w="1320" w:type="dxa"/>
            <w:tcBorders>
              <w:top w:val="outset" w:color="auto" w:sz="6" w:space="0"/>
              <w:left w:val="outset" w:color="auto" w:sz="6" w:space="0"/>
              <w:bottom w:val="outset" w:color="auto" w:sz="6" w:space="0"/>
              <w:right w:val="outset" w:color="auto" w:sz="6" w:space="0"/>
            </w:tcBorders>
            <w:noWrap w:val="0"/>
            <w:vAlign w:val="center"/>
          </w:tcPr>
          <w:p w14:paraId="3FC3011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应用化工技术、化学工艺</w:t>
            </w:r>
          </w:p>
        </w:tc>
        <w:tc>
          <w:tcPr>
            <w:tcW w:w="1200" w:type="dxa"/>
            <w:tcBorders>
              <w:top w:val="outset" w:color="auto" w:sz="6" w:space="0"/>
              <w:left w:val="outset" w:color="auto" w:sz="6" w:space="0"/>
              <w:bottom w:val="outset" w:color="auto" w:sz="6" w:space="0"/>
              <w:right w:val="outset" w:color="auto" w:sz="6" w:space="0"/>
            </w:tcBorders>
            <w:noWrap w:val="0"/>
            <w:vAlign w:val="center"/>
          </w:tcPr>
          <w:p w14:paraId="6801F782">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30</w:t>
            </w:r>
          </w:p>
        </w:tc>
        <w:tc>
          <w:tcPr>
            <w:tcW w:w="2625" w:type="dxa"/>
            <w:tcBorders>
              <w:top w:val="outset" w:color="auto" w:sz="6" w:space="0"/>
              <w:left w:val="outset" w:color="auto" w:sz="6" w:space="0"/>
              <w:bottom w:val="outset" w:color="auto" w:sz="6" w:space="0"/>
              <w:right w:val="outset" w:color="auto" w:sz="6" w:space="0"/>
            </w:tcBorders>
            <w:noWrap w:val="0"/>
            <w:vAlign w:val="center"/>
          </w:tcPr>
          <w:p w14:paraId="55A3B68E">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管路拆装、机泵拆装实训</w:t>
            </w:r>
          </w:p>
        </w:tc>
      </w:tr>
      <w:tr w14:paraId="38417F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30" w:hRule="atLeast"/>
        </w:trPr>
        <w:tc>
          <w:tcPr>
            <w:tcW w:w="1410" w:type="dxa"/>
            <w:vMerge w:val="continue"/>
            <w:tcBorders>
              <w:top w:val="outset" w:color="auto" w:sz="6" w:space="0"/>
              <w:left w:val="outset" w:color="auto" w:sz="6" w:space="0"/>
              <w:bottom w:val="outset" w:color="auto" w:sz="6" w:space="0"/>
              <w:right w:val="outset" w:color="auto" w:sz="6" w:space="0"/>
            </w:tcBorders>
            <w:noWrap w:val="0"/>
            <w:vAlign w:val="center"/>
          </w:tcPr>
          <w:p w14:paraId="2C08D2DD">
            <w:pPr>
              <w:spacing w:line="240" w:lineRule="auto"/>
              <w:jc w:val="left"/>
              <w:rPr>
                <w:rFonts w:hint="eastAsia" w:ascii="宋体" w:hAnsi="宋体" w:eastAsia="宋体" w:cs="宋体"/>
                <w:b w:val="0"/>
                <w:bCs w:val="0"/>
                <w:color w:val="000000"/>
                <w:sz w:val="18"/>
                <w:szCs w:val="18"/>
              </w:rPr>
            </w:pPr>
          </w:p>
        </w:tc>
        <w:tc>
          <w:tcPr>
            <w:tcW w:w="825" w:type="dxa"/>
            <w:vMerge w:val="continue"/>
            <w:tcBorders>
              <w:top w:val="outset" w:color="auto" w:sz="6" w:space="0"/>
              <w:left w:val="outset" w:color="auto" w:sz="6" w:space="0"/>
              <w:bottom w:val="outset" w:color="auto" w:sz="6" w:space="0"/>
              <w:right w:val="outset" w:color="auto" w:sz="6" w:space="0"/>
            </w:tcBorders>
            <w:noWrap w:val="0"/>
            <w:vAlign w:val="center"/>
          </w:tcPr>
          <w:p w14:paraId="07C3CAEB">
            <w:pPr>
              <w:spacing w:line="240" w:lineRule="auto"/>
              <w:jc w:val="left"/>
              <w:rPr>
                <w:rFonts w:hint="eastAsia" w:ascii="宋体" w:hAnsi="宋体" w:eastAsia="宋体" w:cs="宋体"/>
                <w:b w:val="0"/>
                <w:bCs w:val="0"/>
                <w:color w:val="000000"/>
                <w:sz w:val="18"/>
                <w:szCs w:val="18"/>
              </w:rPr>
            </w:pPr>
          </w:p>
        </w:tc>
        <w:tc>
          <w:tcPr>
            <w:tcW w:w="765" w:type="dxa"/>
            <w:tcBorders>
              <w:top w:val="outset" w:color="auto" w:sz="6" w:space="0"/>
              <w:left w:val="outset" w:color="auto" w:sz="6" w:space="0"/>
              <w:bottom w:val="outset" w:color="auto" w:sz="6" w:space="0"/>
              <w:right w:val="outset" w:color="auto" w:sz="6" w:space="0"/>
            </w:tcBorders>
            <w:noWrap w:val="0"/>
            <w:vAlign w:val="center"/>
          </w:tcPr>
          <w:p w14:paraId="1E44E251">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720</w:t>
            </w:r>
          </w:p>
        </w:tc>
        <w:tc>
          <w:tcPr>
            <w:tcW w:w="870" w:type="dxa"/>
            <w:tcBorders>
              <w:top w:val="outset" w:color="auto" w:sz="6" w:space="0"/>
              <w:left w:val="outset" w:color="auto" w:sz="6" w:space="0"/>
              <w:bottom w:val="outset" w:color="auto" w:sz="6" w:space="0"/>
              <w:right w:val="outset" w:color="auto" w:sz="6" w:space="0"/>
            </w:tcBorders>
            <w:noWrap w:val="0"/>
            <w:vAlign w:val="center"/>
          </w:tcPr>
          <w:p w14:paraId="5EDAF28B">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30</w:t>
            </w:r>
          </w:p>
        </w:tc>
        <w:tc>
          <w:tcPr>
            <w:tcW w:w="1320" w:type="dxa"/>
            <w:tcBorders>
              <w:top w:val="outset" w:color="auto" w:sz="6" w:space="0"/>
              <w:left w:val="outset" w:color="auto" w:sz="6" w:space="0"/>
              <w:bottom w:val="outset" w:color="auto" w:sz="6" w:space="0"/>
              <w:right w:val="outset" w:color="auto" w:sz="6" w:space="0"/>
            </w:tcBorders>
            <w:noWrap w:val="0"/>
            <w:vAlign w:val="center"/>
          </w:tcPr>
          <w:p w14:paraId="6A893344">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应用化工技术、化学工艺</w:t>
            </w:r>
          </w:p>
        </w:tc>
        <w:tc>
          <w:tcPr>
            <w:tcW w:w="1200" w:type="dxa"/>
            <w:tcBorders>
              <w:top w:val="outset" w:color="auto" w:sz="6" w:space="0"/>
              <w:left w:val="outset" w:color="auto" w:sz="6" w:space="0"/>
              <w:bottom w:val="outset" w:color="auto" w:sz="6" w:space="0"/>
              <w:right w:val="outset" w:color="auto" w:sz="6" w:space="0"/>
            </w:tcBorders>
            <w:noWrap w:val="0"/>
            <w:vAlign w:val="center"/>
          </w:tcPr>
          <w:p w14:paraId="65D36677">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297</w:t>
            </w:r>
          </w:p>
        </w:tc>
        <w:tc>
          <w:tcPr>
            <w:tcW w:w="2625" w:type="dxa"/>
            <w:tcBorders>
              <w:top w:val="outset" w:color="auto" w:sz="6" w:space="0"/>
              <w:left w:val="outset" w:color="auto" w:sz="6" w:space="0"/>
              <w:bottom w:val="outset" w:color="auto" w:sz="6" w:space="0"/>
              <w:right w:val="outset" w:color="auto" w:sz="6" w:space="0"/>
            </w:tcBorders>
            <w:noWrap w:val="0"/>
            <w:vAlign w:val="center"/>
          </w:tcPr>
          <w:p w14:paraId="59A34273">
            <w:pPr>
              <w:pStyle w:val="11"/>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sz w:val="18"/>
                <w:szCs w:val="18"/>
              </w:rPr>
            </w:pPr>
            <w:r>
              <w:rPr>
                <w:rFonts w:hint="eastAsia" w:ascii="宋体" w:hAnsi="宋体" w:eastAsia="宋体" w:cs="宋体"/>
                <w:b w:val="0"/>
                <w:bCs w:val="0"/>
                <w:color w:val="000000"/>
                <w:sz w:val="18"/>
                <w:szCs w:val="18"/>
              </w:rPr>
              <w:t>蒸发、萃取、流体输送、干燥、精馏、过滤、传热、吸收解吸、管路拆装九大典型化工单元操作综合训练</w:t>
            </w:r>
          </w:p>
        </w:tc>
      </w:tr>
    </w:tbl>
    <w:p w14:paraId="028E2CEA">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lang w:eastAsia="zh-CN"/>
        </w:rPr>
      </w:pPr>
      <w:r>
        <w:rPr>
          <w:rFonts w:hint="eastAsia" w:cs="宋体"/>
          <w:sz w:val="24"/>
          <w:szCs w:val="24"/>
          <w:lang w:eastAsia="zh-CN"/>
        </w:rPr>
        <w:t>（</w:t>
      </w:r>
      <w:r>
        <w:rPr>
          <w:rFonts w:hint="eastAsia" w:cs="宋体"/>
          <w:sz w:val="24"/>
          <w:szCs w:val="24"/>
          <w:lang w:val="en-US" w:eastAsia="zh-CN"/>
        </w:rPr>
        <w:t>2</w:t>
      </w:r>
      <w:r>
        <w:rPr>
          <w:rFonts w:hint="eastAsia" w:cs="宋体"/>
          <w:sz w:val="24"/>
          <w:szCs w:val="24"/>
          <w:lang w:eastAsia="zh-CN"/>
        </w:rPr>
        <w:t>）</w:t>
      </w:r>
      <w:r>
        <w:rPr>
          <w:rFonts w:hint="eastAsia" w:ascii="宋体" w:hAnsi="宋体" w:eastAsia="宋体" w:cs="宋体"/>
          <w:sz w:val="24"/>
          <w:szCs w:val="24"/>
        </w:rPr>
        <w:t>化工HSE实训室</w:t>
      </w:r>
      <w:r>
        <w:rPr>
          <w:rFonts w:hint="eastAsia" w:cs="宋体"/>
          <w:sz w:val="24"/>
          <w:szCs w:val="24"/>
          <w:lang w:eastAsia="zh-CN"/>
        </w:rPr>
        <w:t>：</w:t>
      </w:r>
    </w:p>
    <w:p w14:paraId="7A690BCF">
      <w:pPr>
        <w:pStyle w:val="11"/>
        <w:keepNext w:val="0"/>
        <w:keepLines w:val="0"/>
        <w:widowControl/>
        <w:suppressLineNumbers w:val="0"/>
        <w:spacing w:before="0" w:beforeAutospacing="0" w:after="0" w:afterAutospacing="0" w:line="240" w:lineRule="auto"/>
        <w:ind w:left="0" w:right="0" w:firstLine="560"/>
        <w:rPr>
          <w:rFonts w:hint="default" w:ascii="宋体" w:hAnsi="宋体" w:eastAsia="宋体" w:cs="宋体"/>
          <w:sz w:val="24"/>
          <w:szCs w:val="24"/>
          <w:lang w:val="en-US" w:eastAsia="zh-CN"/>
        </w:rPr>
      </w:pPr>
      <w:r>
        <w:rPr>
          <w:rFonts w:hint="eastAsia" w:ascii="宋体" w:hAnsi="宋体" w:eastAsia="宋体" w:cs="宋体"/>
          <w:sz w:val="24"/>
          <w:szCs w:val="24"/>
        </w:rPr>
        <w:t>配备安全标志、个人防护教学用具、灭火器的选择和使用教学用具与软件、创伤包扎教学用具与软件、单人徒手心肺复苏教学用具与软件，用于各类安全标志识别、个人防护用品正确佩戴与使用、消防器材正确使用、心肺复苏、止血包扎等实训教学。</w:t>
      </w:r>
    </w:p>
    <w:p w14:paraId="72D3F911">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2.校外实践教学条件</w:t>
      </w:r>
    </w:p>
    <w:p w14:paraId="76D20EA2">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校外建有呼伦贝尔金新化工有限公司、呼伦贝尔东北阜丰生物科技有限公司等订单培养实践教学基地及呼伦贝尔驰宏矿业有限公司、大唐呼伦贝尔化肥有限公司、呼伦贝尔东能化工有限公司等长期稳定的校外实习基地，校外实践教学条件满足《化工单元操作》、《合成氨生产技术》等课程的实践教学以及顶岗实习任务，具有完善的教学管理、安全管理、考核评价等学生顶岗实习管理机制；能提供学生在企业顶岗实习期间所必须的生活保障；能积极创造条件，开展职业教育研究和专业技术应用研究，承担师资队伍培训，促进双师型师资队伍建设。</w:t>
      </w:r>
    </w:p>
    <w:p w14:paraId="55678880">
      <w:pPr>
        <w:pStyle w:val="3"/>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（三）教学资源</w:t>
      </w:r>
    </w:p>
    <w:p w14:paraId="088AAB1F">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教学资源涵盖制作好的PPT、教学视频、教学工具书、教学参考书、课外读物、习题集、教学视频、实验器材、教学设备等资源。</w:t>
      </w:r>
    </w:p>
    <w:p w14:paraId="240D541A">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（1）教材资源</w:t>
      </w:r>
    </w:p>
    <w:p w14:paraId="2BFF0DFB">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按照国家规定，经过规范程序选用教材，优先选用国家规划教材和国家优秀教材。本专业课程教材体现化学化工行业新技术、新规范、新标准、新形态，并选用活页式教材等多种方式进行动态更新。</w:t>
      </w:r>
    </w:p>
    <w:p w14:paraId="2F05ABB0">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（2）文献资源</w:t>
      </w:r>
    </w:p>
    <w:p w14:paraId="5741CA45">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本专业图书文献配备能满足人才培养、专业建设、教科研等工作的需要。专业类图书文献主要包括：化工安全生产政策法规、相关职业标准、化学类、化工单元操作类、化工工艺类、化工安全技术类、化工仪表及自动化类等专业图书、期刊及相关工具书。并及时配置新经济、新技术、 新工艺、新材料等相关的图书文献。</w:t>
      </w:r>
    </w:p>
    <w:p w14:paraId="7BFF5127">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（3）课件与网络资源</w:t>
      </w:r>
    </w:p>
    <w:p w14:paraId="696F4F16">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建设、配备与本专业有关的音视频素材、教学课件、数字化教学案例库、虚拟仿真软件、试题库及实践教学资源等专业教学资源库，种类丰富、形式多样、使用便捷、动态更新、满足教学。</w:t>
      </w:r>
    </w:p>
    <w:p w14:paraId="6F35C99A">
      <w:pPr>
        <w:pStyle w:val="3"/>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（四）教学方法</w:t>
      </w:r>
    </w:p>
    <w:p w14:paraId="53D35E2F">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高校思想政治工作关系高校培养什么样的人、如何培养人以及为谁培养人这个根本问题。要坚持把立德树人作为中心环节，把思想政治工作贯穿教育教学全过程，实现全程育人、全方位育人，发挥好每门课程的育人作用，提高人才培养质量。</w:t>
      </w:r>
    </w:p>
    <w:p w14:paraId="79AA8053">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在专业课的讲授过程中，深入挖掘每门课程的思想政治元素，加强国家意识、法治意识、社会责任意识教育，加强民族团结进步教育、国家安全教育、科学精神教育，以诚信建设为重点，加强社会公德、职业道德、家庭美德、个人品德教育，提升师生道德素养。注重强化学生的工程伦理教育，培养学生精益求精的大国工匠精神，激发学生科技报国的国家情怀和使命担当。</w:t>
      </w:r>
    </w:p>
    <w:p w14:paraId="637845CD">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在实践课程实施过程中，依托校内外实习实训条件，以“教学做”一体化教学的方式来激发学生兴趣，时刻贯穿我系“7S”育人管理理念，注重培养学生诚信、敬业、吃苦耐劳的精神，提高环境保护意识和安全生产意识，培养创新能力，全面提升学生的职业素养。</w:t>
      </w:r>
    </w:p>
    <w:p w14:paraId="71698A3D">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创新课堂教学模式，采用线上线下混合式教学，推进现代信息技术在课程思政教学中的应用，激发学生学习兴趣，引导学生深入思考。健全课堂教学管理体系，改进课堂教学过程管理，提高课程思政内涵融入课堂教学的水平。</w:t>
      </w:r>
    </w:p>
    <w:p w14:paraId="2D07CC33">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此外，还要坚持政治理论教育与社会实践相结合。既重视课堂教育，又注重引导大学生深入社会、了解社会、服务社会，为弘扬社会主义核心价值观贡献自己的一份力量。</w:t>
      </w:r>
    </w:p>
    <w:p w14:paraId="7B14F6BB">
      <w:pPr>
        <w:pStyle w:val="3"/>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（五）学习评价</w:t>
      </w:r>
    </w:p>
    <w:p w14:paraId="285BDAAD">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学习评价采用终结性评价与过程性评价相结合，定量评价与定性评价相结合，教师评价与学生自评、互评相结合的原则。其中强化过程评价，过程性评价包括课堂表现、教学问答、活动参与、作业完成、平时测评等内容，终结性评价主要指期末考试。学期总成绩由过程性评价成绩、期末考试成绩等按学校规定比例合成。</w:t>
      </w:r>
    </w:p>
    <w:p w14:paraId="1A2DFA90">
      <w:pPr>
        <w:pStyle w:val="3"/>
        <w:keepNext w:val="0"/>
        <w:keepLines w:val="0"/>
        <w:widowControl/>
        <w:suppressLineNumbers w:val="0"/>
        <w:spacing w:before="0" w:beforeAutospacing="0" w:after="0" w:afterAutospacing="0" w:line="240" w:lineRule="auto"/>
        <w:ind w:left="0" w:right="0"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（六）质量管理</w:t>
      </w:r>
    </w:p>
    <w:p w14:paraId="13C988A5">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教学管理，从教学计划、教学运行、教学质量、教学研究、教学装备、教务行政等诸多方面开展工作，按照《教学工作监督制度》、《教学检查制度》、《实训管理办法》等一系列管理制度，实施教学前、教学中、教学后的闭环管理；根据专业建设与课程建设需要，优化教学要素，合理调配教师、实训室和实训场地等教学资源，为本专业课程的实施创造条件；根据教学质量监控体系，建立了专业教学质量评价方式和学生学业评价模式，促进教师教学能力的提升，保证教学质量；为促进学校的专业建设和内涵发展，建设了优质核心课程，构建了本专业的教学资源库。</w:t>
      </w:r>
    </w:p>
    <w:p w14:paraId="0615F4D4">
      <w:pPr>
        <w:pStyle w:val="2"/>
        <w:keepNext w:val="0"/>
        <w:keepLines w:val="0"/>
        <w:widowControl/>
        <w:suppressLineNumbers w:val="0"/>
        <w:spacing w:before="0" w:beforeAutospacing="0" w:after="0" w:afterAutospacing="0" w:line="240" w:lineRule="auto"/>
        <w:ind w:left="0" w:right="0" w:firstLine="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九、毕业要求</w:t>
      </w:r>
    </w:p>
    <w:p w14:paraId="40FC6570">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学生完成本专业人才培养规定的全部课程，成绩合格，达到175.5学分，德育、体育合格，参加岗位实习，完成毕业综合测试，除毕业证书，根据所需至少获得1个与本专业相关的技能等级证书或国家职业资格证书。</w:t>
      </w:r>
    </w:p>
    <w:p w14:paraId="73111F95">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外语能力要求：学生在校期间自愿参加全国英语应用能力考试，获得英语应用能力3级及以上合格证书，可置换外语类公共基础课程的4学分。</w:t>
      </w:r>
    </w:p>
    <w:p w14:paraId="726E4793">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普通话水平要求：学生在校期间自愿参加普通话评定资格考试，获取三级甲等及以上证书，可置换语言类课程的2学分。</w:t>
      </w:r>
    </w:p>
    <w:p w14:paraId="2B916499">
      <w:pPr>
        <w:pStyle w:val="11"/>
        <w:keepNext w:val="0"/>
        <w:keepLines w:val="0"/>
        <w:widowControl/>
        <w:suppressLineNumbers w:val="0"/>
        <w:spacing w:before="0" w:beforeAutospacing="0" w:after="0" w:afterAutospacing="0" w:line="240" w:lineRule="auto"/>
        <w:ind w:left="0" w:right="0" w:firstLine="560"/>
        <w:rPr>
          <w:rFonts w:hint="eastAsia" w:ascii="宋体" w:hAnsi="宋体" w:eastAsia="宋体" w:cs="宋体"/>
          <w:sz w:val="24"/>
          <w:szCs w:val="24"/>
        </w:rPr>
      </w:pPr>
      <w:r>
        <w:rPr>
          <w:rFonts w:hint="eastAsia" w:ascii="宋体" w:hAnsi="宋体" w:eastAsia="宋体" w:cs="宋体"/>
          <w:sz w:val="24"/>
          <w:szCs w:val="24"/>
        </w:rPr>
        <w:t>计算机能力要求：学生在校期间自愿参加全国计算机等级考试或WPS办公应用职业技能等级证书考试。如果获得一级及以上程序设计类或数据库类的合格证书，可置换公共选修课程的2学分。</w:t>
      </w:r>
    </w:p>
    <w:p w14:paraId="075CE98F">
      <w:pPr>
        <w:pStyle w:val="2"/>
        <w:keepNext w:val="0"/>
        <w:keepLines w:val="0"/>
        <w:widowControl/>
        <w:suppressLineNumbers w:val="0"/>
        <w:spacing w:before="0" w:beforeAutospacing="0" w:after="0" w:afterAutospacing="0" w:line="240" w:lineRule="auto"/>
        <w:ind w:left="0" w:right="0" w:firstLine="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十、附录</w:t>
      </w:r>
    </w:p>
    <w:p w14:paraId="03BF4DE3">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br w:type="page"/>
      </w:r>
    </w:p>
    <w:p w14:paraId="51722543">
      <w:pPr>
        <w:pStyle w:val="3"/>
        <w:spacing w:before="0" w:beforeAutospacing="0" w:after="0" w:afterAutospacing="0"/>
        <w:ind w:firstLine="482" w:firstLineChars="20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附件1：</w:t>
      </w:r>
    </w:p>
    <w:p w14:paraId="17600407">
      <w:pPr>
        <w:tabs>
          <w:tab w:val="left" w:pos="0"/>
          <w:tab w:val="left" w:pos="900"/>
        </w:tabs>
        <w:ind w:firstLine="321" w:firstLineChars="100"/>
        <w:jc w:val="center"/>
        <w:rPr>
          <w:rFonts w:hint="eastAsia" w:asciiTheme="minorEastAsia" w:hAnsiTheme="minorEastAsia" w:eastAsiaTheme="minorEastAsia" w:cstheme="minorEastAsia"/>
          <w:b/>
          <w:bCs/>
          <w:kern w:val="44"/>
          <w:sz w:val="32"/>
          <w:szCs w:val="32"/>
        </w:rPr>
      </w:pPr>
      <w:r>
        <w:rPr>
          <w:rFonts w:hint="eastAsia" w:asciiTheme="minorEastAsia" w:hAnsiTheme="minorEastAsia" w:eastAsiaTheme="minorEastAsia" w:cstheme="minorEastAsia"/>
          <w:b/>
          <w:bCs/>
          <w:kern w:val="44"/>
          <w:sz w:val="32"/>
          <w:szCs w:val="32"/>
        </w:rPr>
        <w:t>2025级化学工艺专业调研分析报告（三年中职）</w:t>
      </w:r>
    </w:p>
    <w:p w14:paraId="5747DCC1">
      <w:pPr>
        <w:keepNext w:val="0"/>
        <w:keepLines w:val="0"/>
        <w:pageBreakBefore w:val="0"/>
        <w:widowControl/>
        <w:tabs>
          <w:tab w:val="left" w:pos="0"/>
          <w:tab w:val="left" w:pos="900"/>
        </w:tabs>
        <w:kinsoku/>
        <w:wordWrap/>
        <w:overflowPunct/>
        <w:topLinePunct w:val="0"/>
        <w:autoSpaceDE/>
        <w:autoSpaceDN/>
        <w:bidi w:val="0"/>
        <w:adjustRightInd/>
        <w:snapToGrid/>
        <w:spacing w:line="360" w:lineRule="auto"/>
        <w:ind w:firstLine="241" w:firstLineChars="1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一、调研目的</w:t>
      </w:r>
    </w:p>
    <w:p w14:paraId="43E5C25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掌握市场对专业人才的需求状况，明确专业设置的职业面向、就业岗位和培养规格，掌握用人单位对专业人才的知识、能力和素质要求，制定和完善专业人才培养方案。调整课程设置，优化课程体系，实现专业设置与职业岗位、课程教材内容与职业标准、教学过程与生产过程的深度对接。切实提高人才培养质量。</w:t>
      </w:r>
    </w:p>
    <w:p w14:paraId="2FE002F4">
      <w:pPr>
        <w:keepNext w:val="0"/>
        <w:keepLines w:val="0"/>
        <w:pageBreakBefore w:val="0"/>
        <w:widowControl/>
        <w:tabs>
          <w:tab w:val="left" w:pos="0"/>
          <w:tab w:val="left" w:pos="900"/>
        </w:tabs>
        <w:kinsoku/>
        <w:wordWrap/>
        <w:overflowPunct/>
        <w:topLinePunct w:val="0"/>
        <w:autoSpaceDE/>
        <w:autoSpaceDN/>
        <w:bidi w:val="0"/>
        <w:adjustRightInd/>
        <w:snapToGrid/>
        <w:spacing w:line="360" w:lineRule="auto"/>
        <w:ind w:firstLine="241" w:firstLineChars="1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二、基本情况</w:t>
      </w:r>
    </w:p>
    <w:p w14:paraId="689B32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按照《东北地域振兴计划》，内蒙古已计划在自治区东部地域扶植呼伦贝尔、霍林河、锡林浩特3个大型煤化工基地，把内蒙古东部地域建成我国主要的现代煤化工基地。呼伦贝尔煤化工基地计划1000万吨煤制油、600万吨甲醇、300万吨二甲醚和300万吨煤制化肥项目，简称“1633”工程。</w:t>
      </w:r>
    </w:p>
    <w:p w14:paraId="2BB3C9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在对呼伦贝尔金新化工有限公司、呼伦贝尔东能化工有限</w:t>
      </w:r>
      <w:r>
        <w:rPr>
          <w:rFonts w:hint="eastAsia" w:asciiTheme="minorEastAsia" w:hAnsiTheme="minorEastAsia" w:eastAsiaTheme="minorEastAsia" w:cstheme="minorEastAsia"/>
          <w:sz w:val="24"/>
          <w:szCs w:val="24"/>
          <w:lang w:bidi="ar"/>
        </w:rPr>
        <w:t>公司、大唐呼伦贝尔化肥有限公司等相关化工企业进行相关调查分析，不需要和需要技术人才所占的比例分别为82%和18%，需要的人才种类中，技术人才占76%，管理和销售人才分别占10%和14%。化工企业中生产人员占有比为73%，其次为管理人员，占有15%，工程技术人员和销售人员各占有5%的比例。</w:t>
      </w:r>
    </w:p>
    <w:p w14:paraId="245BD18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近年来，企业对现有技术工人的知识结构和能力水平都提出了较高的要求，要求具有良好的职业道德与敬业精神、综合的专业理论知识、化工生产岗位工艺运行控制及装置操作能力、发现生产中异常现象及解决问题的能力、技术革新能力、终身学习能力、化工生产安全及生态安全意识。</w:t>
      </w:r>
    </w:p>
    <w:p w14:paraId="75AD7D94">
      <w:pPr>
        <w:keepNext w:val="0"/>
        <w:keepLines w:val="0"/>
        <w:pageBreakBefore w:val="0"/>
        <w:widowControl/>
        <w:numPr>
          <w:ilvl w:val="0"/>
          <w:numId w:val="2"/>
        </w:numPr>
        <w:tabs>
          <w:tab w:val="left" w:pos="0"/>
          <w:tab w:val="left" w:pos="9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主要内容</w:t>
      </w:r>
    </w:p>
    <w:p w14:paraId="04BCA2F3">
      <w:pPr>
        <w:keepNext w:val="0"/>
        <w:keepLines w:val="0"/>
        <w:pageBreakBefore w:val="0"/>
        <w:widowControl/>
        <w:tabs>
          <w:tab w:val="left" w:pos="0"/>
          <w:tab w:val="left" w:pos="1035"/>
        </w:tabs>
        <w:kinsoku/>
        <w:wordWrap/>
        <w:overflowPunct/>
        <w:topLinePunct w:val="0"/>
        <w:autoSpaceDE/>
        <w:autoSpaceDN/>
        <w:bidi w:val="0"/>
        <w:adjustRightInd/>
        <w:snapToGrid/>
        <w:spacing w:line="360" w:lineRule="auto"/>
        <w:ind w:left="28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（一）典型企业岗位设置情况分析</w:t>
      </w:r>
    </w:p>
    <w:p w14:paraId="7C6596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内蒙古作为资源大省，煤炭资源丰富，相应的发展区域专业有着很好的产业支撑。呼伦贝尔市作为主要化工原料褐煤的生产基地，在煤化工方面有着得天独厚的资源。</w:t>
      </w:r>
    </w:p>
    <w:p w14:paraId="396614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通过对地区化工企业进行调研，企业认为本专业学生已经具备了较坚实的理论基础，但是缺少实践经验，解决问题能力较差，需要企业通过一段时间的一线培训才可以上岗；同时由于目前我市化工行业都在成长期，人才不稳定，企业不愿意负责培训，因此存在应届毕业生就业比较困难或初期待遇偏低的现象。企业对于人才要求涉及以下几个方面：</w:t>
      </w:r>
    </w:p>
    <w:p w14:paraId="428320B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1.具有蒸发、萃取、精馏、管路拆装等化工生产系统操作和常用设备维护能力</w:t>
      </w:r>
    </w:p>
    <w:p w14:paraId="471A2FD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2.具有控制反应釜、精馏等生产单元能力</w:t>
      </w:r>
    </w:p>
    <w:p w14:paraId="12F0FEC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3.具有泵、换热器等化工典型设备的选型能力</w:t>
      </w:r>
    </w:p>
    <w:p w14:paraId="1D7734D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4.具有现场化工仪表和控制仪表初步使用能力</w:t>
      </w:r>
    </w:p>
    <w:p w14:paraId="06902F9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5.具有初步识图和制图能力</w:t>
      </w:r>
    </w:p>
    <w:p w14:paraId="41980E4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6.具有环保意识和安全生产控制能力</w:t>
      </w:r>
    </w:p>
    <w:p w14:paraId="4C5EC96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7.具有终身学习能力</w:t>
      </w:r>
    </w:p>
    <w:p w14:paraId="420A6AB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8.具有一定创新能力</w:t>
      </w:r>
    </w:p>
    <w:p w14:paraId="75D501E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了解化工企业管理，具有化工企业生产初步组织能力。通过实际工作锻炼，能胜任班组长、基层技术员等工作。呼伦贝尔职业技术学院做为呼伦贝尔市唯一一所开设应用化工技术专业高等职业教育院校，应用化工技术专业人才培养的意义和重要性可想而知，在未来的很长一段时间里，化工专业学生将在我地区的相关行业里起到变革性的作用。综上所述，应用化工技术专业的人才需求市场巨大，应用化工技术专业具有十分广阔的发展前景。</w:t>
      </w:r>
    </w:p>
    <w:p w14:paraId="56F69B5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依据化工专业人才网络招聘资源及企业调研，我们进行了化工企业生产岗位人员配置比例图绘制图3.1，从化工企业生产岗位设置来看，化工工艺操作占到多数，分析检验与质量管理占较少比例，设备维修占到30%左右。图3.2为化工企业从业人员技能需求分析，在技能需求分析中对操作能力要求高，对人员质量需求是多方面的。</w:t>
      </w:r>
    </w:p>
    <w:p w14:paraId="0A3E1E69">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drawing>
          <wp:inline distT="0" distB="0" distL="114300" distR="114300">
            <wp:extent cx="4229100" cy="212598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6"/>
                    <a:stretch>
                      <a:fillRect/>
                    </a:stretch>
                  </pic:blipFill>
                  <pic:spPr>
                    <a:xfrm>
                      <a:off x="0" y="0"/>
                      <a:ext cx="4229100" cy="2125980"/>
                    </a:xfrm>
                    <a:prstGeom prst="rect">
                      <a:avLst/>
                    </a:prstGeom>
                    <a:noFill/>
                    <a:ln>
                      <a:noFill/>
                    </a:ln>
                  </pic:spPr>
                </pic:pic>
              </a:graphicData>
            </a:graphic>
          </wp:inline>
        </w:drawing>
      </w:r>
    </w:p>
    <w:p w14:paraId="3B00C83E">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图3.1化工企业生产岗位人员配置比例图</w:t>
      </w:r>
    </w:p>
    <w:p w14:paraId="0C75577C">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drawing>
          <wp:inline distT="0" distB="0" distL="114300" distR="114300">
            <wp:extent cx="4221480" cy="2423160"/>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7"/>
                    <a:stretch>
                      <a:fillRect/>
                    </a:stretch>
                  </pic:blipFill>
                  <pic:spPr>
                    <a:xfrm>
                      <a:off x="0" y="0"/>
                      <a:ext cx="4221480" cy="2423160"/>
                    </a:xfrm>
                    <a:prstGeom prst="rect">
                      <a:avLst/>
                    </a:prstGeom>
                    <a:noFill/>
                    <a:ln>
                      <a:noFill/>
                    </a:ln>
                  </pic:spPr>
                </pic:pic>
              </a:graphicData>
            </a:graphic>
          </wp:inline>
        </w:drawing>
      </w:r>
    </w:p>
    <w:p w14:paraId="6C73354F">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图3.2 化工企业从业人员技能需求分析</w:t>
      </w:r>
    </w:p>
    <w:p w14:paraId="28485DC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随着化工行业的不断发展，传统化工行业的技术改造和技术升级，随着安全准入和持证上岗制度的贯彻执行，对化工企业从业人员的要求有了很大提升，经过企业调研和资料查询得知，目前化工行业对高技能实用型人才的需求主要有：化工生产工艺运行操作、化工设备维护检修、电气及仪表设备维护检修、原料及产品分析检验、生产过程控制、环境监测、工程设计、技术服务、现场施工等。</w:t>
      </w:r>
    </w:p>
    <w:p w14:paraId="278BBD7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对从业人员的能力要求是：</w:t>
      </w:r>
    </w:p>
    <w:p w14:paraId="298EB20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①能识读PID化工工艺流程图、化工设备装配图、设备布置图、管路布置图。</w:t>
      </w:r>
    </w:p>
    <w:p w14:paraId="20B6726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②能进行化工单元设备及反应器的正常操作；能有效地控制工艺条件。</w:t>
      </w:r>
    </w:p>
    <w:p w14:paraId="5E7E632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③能进行工艺参数的调整和化工生产系统的运行。</w:t>
      </w:r>
    </w:p>
    <w:p w14:paraId="704CD1C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④能够进行化工产品及原料的分析检测和数据处理。</w:t>
      </w:r>
    </w:p>
    <w:p w14:paraId="3372ADC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⑤能对化工设备和化工仪表进行调试及维护。</w:t>
      </w:r>
    </w:p>
    <w:p w14:paraId="777DE91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⑥能对生产过程的优劣进行分析。</w:t>
      </w:r>
    </w:p>
    <w:p w14:paraId="4378CC0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⑦能提出工艺流程或化工设备的改进意见；具有学习新技术的能力。</w:t>
      </w:r>
    </w:p>
    <w:p w14:paraId="2B0DC90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⑧能依照法律、法规，做好安全生产和环境保护工作。</w:t>
      </w:r>
    </w:p>
    <w:p w14:paraId="26DDF46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从呼伦贝尔的化工行业来看，从业人员学历水平低，企业需要一大批会操作、会设计、会管理的高技能人才。综上所述，应用化工技术专业的人才需求市场巨大，应用化工技术专业具有十分广阔的发展前景。</w:t>
      </w:r>
    </w:p>
    <w:p w14:paraId="4BDD2363">
      <w:pPr>
        <w:tabs>
          <w:tab w:val="left" w:pos="0"/>
          <w:tab w:val="left" w:pos="1035"/>
        </w:tabs>
        <w:ind w:left="28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（二）典型企业岗位能力要求分析</w:t>
      </w:r>
    </w:p>
    <w:p w14:paraId="2D9B0FF7">
      <w:pPr>
        <w:autoSpaceDE w:val="0"/>
        <w:autoSpaceDN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通过对社会需求、企业工作岗位的广泛调研和分析归纳发现，企业对专科层次的应用化工人才的使用，初期是在生产操作岗位，当他们积累了生产经验后可从事一个车间的工艺管理与安全管理，少量人员可能从事质量监控岗位的分析检验工作，从事工艺流程开发与设计的人员极少。即专科层次的应用化工人员初期是生产一线的操作者，进一步发展后可成为生产一线的组织与指挥者。化学工艺专业的职业岗位群见图3.3。</w:t>
      </w:r>
    </w:p>
    <w:p w14:paraId="1EB49F7C">
      <w:pPr>
        <w:autoSpaceDE w:val="0"/>
        <w:autoSpaceDN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bidi="ar"/>
        </w:rPr>
        <mc:AlternateContent>
          <mc:Choice Requires="wpg">
            <w:drawing>
              <wp:inline distT="0" distB="0" distL="114300" distR="114300">
                <wp:extent cx="3935730" cy="1331595"/>
                <wp:effectExtent l="4445" t="4445" r="6985" b="0"/>
                <wp:docPr id="15" name="组合 15"/>
                <wp:cNvGraphicFramePr/>
                <a:graphic xmlns:a="http://schemas.openxmlformats.org/drawingml/2006/main">
                  <a:graphicData uri="http://schemas.microsoft.com/office/word/2010/wordprocessingGroup">
                    <wpg:wgp>
                      <wpg:cNvGrpSpPr>
                        <a:grpSpLocks noRot="1"/>
                      </wpg:cNvGrpSpPr>
                      <wpg:grpSpPr>
                        <a:xfrm>
                          <a:off x="0" y="0"/>
                          <a:ext cx="3935730" cy="1331843"/>
                          <a:chOff x="0" y="0"/>
                          <a:chExt cx="10143" cy="1945"/>
                        </a:xfrm>
                      </wpg:grpSpPr>
                      <wps:wsp>
                        <wps:cNvPr id="5" name="矩形 5"/>
                        <wps:cNvSpPr>
                          <a:spLocks noChangeAspect="1" noTextEdit="1"/>
                        </wps:cNvSpPr>
                        <wps:spPr>
                          <a:xfrm>
                            <a:off x="0" y="0"/>
                            <a:ext cx="10143" cy="1945"/>
                          </a:xfrm>
                          <a:prstGeom prst="rect">
                            <a:avLst/>
                          </a:prstGeom>
                          <a:noFill/>
                          <a:ln>
                            <a:noFill/>
                          </a:ln>
                        </wps:spPr>
                        <wps:bodyPr upright="1"/>
                      </wps:wsp>
                      <wps:wsp>
                        <wps:cNvPr id="6" name="肘形连接符 6"/>
                        <wps:cNvCnPr/>
                        <wps:spPr>
                          <a:xfrm rot="-16200000" flipH="1">
                            <a:off x="6814" y="-1036"/>
                            <a:ext cx="389" cy="394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7" name="肘形连接符 7"/>
                        <wps:cNvCnPr/>
                        <wps:spPr>
                          <a:xfrm rot="-16200000" flipH="1">
                            <a:off x="5499" y="279"/>
                            <a:ext cx="389" cy="131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8" name="肘形连接符 8"/>
                        <wps:cNvCnPr/>
                        <wps:spPr>
                          <a:xfrm rot="16200000">
                            <a:off x="4184" y="279"/>
                            <a:ext cx="389" cy="131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9" name="肘形连接符 9"/>
                        <wps:cNvCnPr/>
                        <wps:spPr>
                          <a:xfrm rot="16200000">
                            <a:off x="2869" y="-1036"/>
                            <a:ext cx="389" cy="394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10" name="圆角矩形 10"/>
                        <wps:cNvSpPr/>
                        <wps:spPr>
                          <a:xfrm>
                            <a:off x="3944" y="0"/>
                            <a:ext cx="2254"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3C0128CD">
                              <w:pPr>
                                <w:rPr>
                                  <w:rFonts w:hint="eastAsia" w:ascii="宋体" w:hAnsi="宋体" w:eastAsia="宋体" w:cs="宋体"/>
                                  <w:b/>
                                  <w:sz w:val="20"/>
                                  <w:szCs w:val="20"/>
                                </w:rPr>
                              </w:pPr>
                              <w:r>
                                <w:rPr>
                                  <w:rFonts w:hint="eastAsia" w:ascii="宋体" w:hAnsi="宋体" w:eastAsia="宋体" w:cs="宋体"/>
                                  <w:b/>
                                  <w:sz w:val="20"/>
                                  <w:szCs w:val="20"/>
                                  <w:lang w:bidi="ar"/>
                                </w:rPr>
                                <w:t>化学工艺专业</w:t>
                              </w:r>
                            </w:p>
                          </w:txbxContent>
                        </wps:txbx>
                        <wps:bodyPr lIns="0" tIns="0" rIns="0" bIns="0" upright="1"/>
                      </wps:wsp>
                      <wps:wsp>
                        <wps:cNvPr id="11" name="圆角矩形 11"/>
                        <wps:cNvSpPr/>
                        <wps:spPr>
                          <a:xfrm>
                            <a:off x="0" y="1167"/>
                            <a:ext cx="2254" cy="482"/>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24D57EA1">
                              <w:pPr>
                                <w:jc w:val="center"/>
                                <w:rPr>
                                  <w:rFonts w:hint="eastAsia" w:ascii="宋体" w:hAnsi="宋体" w:eastAsia="宋体" w:cs="宋体"/>
                                  <w:b/>
                                  <w:sz w:val="20"/>
                                  <w:szCs w:val="36"/>
                                </w:rPr>
                              </w:pPr>
                              <w:r>
                                <w:rPr>
                                  <w:rFonts w:hint="eastAsia" w:ascii="宋体" w:hAnsi="宋体" w:eastAsia="宋体" w:cs="宋体"/>
                                  <w:b/>
                                  <w:sz w:val="20"/>
                                  <w:szCs w:val="36"/>
                                  <w:lang w:bidi="ar"/>
                                </w:rPr>
                                <w:t>生产操作岗位</w:t>
                              </w:r>
                            </w:p>
                          </w:txbxContent>
                        </wps:txbx>
                        <wps:bodyPr lIns="0" tIns="0" rIns="0" bIns="0" upright="1"/>
                      </wps:wsp>
                      <wps:wsp>
                        <wps:cNvPr id="12" name="圆角矩形 12"/>
                        <wps:cNvSpPr/>
                        <wps:spPr>
                          <a:xfrm>
                            <a:off x="2630" y="1167"/>
                            <a:ext cx="2254" cy="482"/>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23039D9E">
                              <w:pPr>
                                <w:jc w:val="center"/>
                                <w:rPr>
                                  <w:rFonts w:hint="eastAsia" w:ascii="宋体" w:hAnsi="宋体" w:eastAsia="宋体" w:cs="宋体"/>
                                  <w:b/>
                                  <w:sz w:val="20"/>
                                  <w:szCs w:val="20"/>
                                </w:rPr>
                              </w:pPr>
                              <w:r>
                                <w:rPr>
                                  <w:rFonts w:hint="eastAsia" w:ascii="宋体" w:hAnsi="宋体" w:eastAsia="宋体" w:cs="宋体"/>
                                  <w:b/>
                                  <w:sz w:val="20"/>
                                  <w:szCs w:val="20"/>
                                  <w:lang w:bidi="ar"/>
                                </w:rPr>
                                <w:t>工艺管理岗位</w:t>
                              </w:r>
                            </w:p>
                          </w:txbxContent>
                        </wps:txbx>
                        <wps:bodyPr lIns="0" tIns="0" rIns="0" bIns="0" upright="1"/>
                      </wps:wsp>
                      <wps:wsp>
                        <wps:cNvPr id="13" name="圆角矩形 13"/>
                        <wps:cNvSpPr/>
                        <wps:spPr>
                          <a:xfrm>
                            <a:off x="5260" y="1167"/>
                            <a:ext cx="2254" cy="461"/>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4E40D659">
                              <w:pPr>
                                <w:jc w:val="center"/>
                                <w:rPr>
                                  <w:rFonts w:hint="eastAsia" w:ascii="宋体" w:hAnsi="宋体" w:eastAsia="宋体" w:cs="宋体"/>
                                  <w:b/>
                                  <w:sz w:val="20"/>
                                  <w:szCs w:val="20"/>
                                </w:rPr>
                              </w:pPr>
                              <w:r>
                                <w:rPr>
                                  <w:rFonts w:hint="eastAsia" w:ascii="宋体" w:hAnsi="宋体" w:eastAsia="宋体" w:cs="宋体"/>
                                  <w:b/>
                                  <w:sz w:val="20"/>
                                  <w:szCs w:val="20"/>
                                  <w:lang w:bidi="ar"/>
                                </w:rPr>
                                <w:t>安全管理岗位</w:t>
                              </w:r>
                            </w:p>
                          </w:txbxContent>
                        </wps:txbx>
                        <wps:bodyPr lIns="0" tIns="0" rIns="0" bIns="0" upright="1"/>
                      </wps:wsp>
                      <wps:wsp>
                        <wps:cNvPr id="14" name="圆角矩形 14"/>
                        <wps:cNvSpPr/>
                        <wps:spPr>
                          <a:xfrm>
                            <a:off x="7890" y="1167"/>
                            <a:ext cx="2253" cy="435"/>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6BF18C4A">
                              <w:pPr>
                                <w:jc w:val="center"/>
                                <w:rPr>
                                  <w:rFonts w:hint="eastAsia" w:ascii="宋体" w:hAnsi="宋体" w:eastAsia="宋体" w:cs="宋体"/>
                                  <w:b/>
                                  <w:sz w:val="20"/>
                                  <w:szCs w:val="20"/>
                                </w:rPr>
                              </w:pPr>
                              <w:r>
                                <w:rPr>
                                  <w:rFonts w:hint="eastAsia" w:ascii="宋体" w:hAnsi="宋体" w:eastAsia="宋体" w:cs="宋体"/>
                                  <w:b/>
                                  <w:sz w:val="20"/>
                                  <w:szCs w:val="20"/>
                                  <w:lang w:bidi="ar"/>
                                </w:rPr>
                                <w:t>质量监控岗位</w:t>
                              </w:r>
                            </w:p>
                          </w:txbxContent>
                        </wps:txbx>
                        <wps:bodyPr lIns="0" tIns="0" rIns="0" bIns="0" upright="1"/>
                      </wps:wsp>
                    </wpg:wgp>
                  </a:graphicData>
                </a:graphic>
              </wp:inline>
            </w:drawing>
          </mc:Choice>
          <mc:Fallback>
            <w:pict>
              <v:group id="_x0000_s1026" o:spid="_x0000_s1026" o:spt="203" style="height:104.85pt;width:309.9pt;" coordsize="10143,1945" o:gfxdata="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">
                <o:lock v:ext="edit" rotation="t" aspectratio="f"/>
                <v:rect id="_x0000_s1026" o:spid="_x0000_s1026" o:spt="1" style="position:absolute;left:0;top:0;height:1945;width:10143;"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34" type="#_x0000_t34" style="position:absolute;left:6814;top:-1036;flip:x;height:3945;width:389;rotation:-5898240f;" filled="f" stroked="t" coordsize="21600,21600" o:gfxdata="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dTwX7gAAADaAAAA&#10;DwAAAAAAAAABACAAAAAiAAAAZHJzL2Rvd25yZXYueG1sUEsBAhQAFAAAAAgAh07iQDMvBZ47AAAA&#10;OQAAABAAAAAAAAAAAQAgAAAABwEAAGRycy9zaGFwZXhtbC54bWxQSwUGAAAAAAYABgBbAQAAsQMA&#10;AAAA&#10;" adj="4985">
                  <v:fill on="f" focussize="0,0"/>
                  <v:stroke weight="2.25pt" color="#000000" joinstyle="miter"/>
                  <v:imagedata o:title=""/>
                  <o:lock v:ext="edit" aspectratio="f"/>
                </v:shape>
                <v:shape id="_x0000_s1026" o:spid="_x0000_s1026" o:spt="34" type="#_x0000_t34" style="position:absolute;left:5499;top:279;flip:x;height:1315;width:389;rotation:-5898240f;" filled="f" stroked="t" coordsize="21600,21600" o:gfxdata="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mFXEvQAA&#10;ANoAAAAPAAAAAAAAAAEAIAAAACIAAABkcnMvZG93bnJldi54bWxQSwECFAAUAAAACACHTuJAMy8F&#10;njsAAAA5AAAAEAAAAAAAAAABACAAAAAMAQAAZHJzL3NoYXBleG1sLnhtbFBLBQYAAAAABgAGAFsB&#10;AAC2AwAAAAA=&#10;" adj="4985">
                  <v:fill on="f" focussize="0,0"/>
                  <v:stroke weight="2.25pt" color="#000000" joinstyle="miter"/>
                  <v:imagedata o:title=""/>
                  <o:lock v:ext="edit" aspectratio="f"/>
                </v:shape>
                <v:shape id="_x0000_s1026" o:spid="_x0000_s1026" o:spt="34" type="#_x0000_t34" style="position:absolute;left:4184;top:279;height:1315;width:389;rotation:-5898240f;" filled="f" stroked="t" coordsize="21600,21600" o:gfxdata="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9F+Si5AAAA2gAA&#10;AA8AAAAAAAAAAQAgAAAAIgAAAGRycy9kb3ducmV2LnhtbFBLAQIUABQAAAAIAIdO4kAzLwWeOwAA&#10;ADkAAAAQAAAAAAAAAAEAIAAAAAgBAABkcnMvc2hhcGV4bWwueG1sUEsFBgAAAAAGAAYAWwEAALID&#10;AAAAAA==&#10;" adj="4985">
                  <v:fill on="f" focussize="0,0"/>
                  <v:stroke weight="2.25pt" color="#000000" joinstyle="miter"/>
                  <v:imagedata o:title=""/>
                  <o:lock v:ext="edit" aspectratio="f"/>
                </v:shape>
                <v:shape id="_x0000_s1026" o:spid="_x0000_s1026" o:spt="34" type="#_x0000_t34" style="position:absolute;left:2869;top:-1036;height:3945;width:389;rotation:-5898240f;" filled="f" stroked="t" coordsize="21600,21600" o:gfxdata="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CVyzugAAANoA&#10;AAAPAAAAAAAAAAEAIAAAACIAAABkcnMvZG93bnJldi54bWxQSwECFAAUAAAACACHTuJAMy8FnjsA&#10;AAA5AAAAEAAAAAAAAAABACAAAAAJAQAAZHJzL3NoYXBleG1sLnhtbFBLBQYAAAAABgAGAFsBAACz&#10;AwAAAAA=&#10;" adj="4985">
                  <v:fill on="f" focussize="0,0"/>
                  <v:stroke weight="2.25pt" color="#000000" joinstyle="miter"/>
                  <v:imagedata o:title=""/>
                  <o:lock v:ext="edit" aspectratio="f"/>
                </v:shape>
                <v:roundrect id="_x0000_s1026" o:spid="_x0000_s1026" o:spt="2" style="position:absolute;left:3944;top:0;height:778;width:2254;" fillcolor="#BBE0E3" filled="t" stroked="t" coordsize="21600,21600" arcsize="0.166666666666667" o:gfxdata="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g2P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0mm,0mm,0mm,0mm">
                    <w:txbxContent>
                      <w:p w14:paraId="3C0128CD">
                        <w:pPr>
                          <w:rPr>
                            <w:rFonts w:hint="eastAsia" w:ascii="宋体" w:hAnsi="宋体" w:eastAsia="宋体" w:cs="宋体"/>
                            <w:b/>
                            <w:sz w:val="20"/>
                            <w:szCs w:val="20"/>
                          </w:rPr>
                        </w:pPr>
                        <w:r>
                          <w:rPr>
                            <w:rFonts w:hint="eastAsia" w:ascii="宋体" w:hAnsi="宋体" w:eastAsia="宋体" w:cs="宋体"/>
                            <w:b/>
                            <w:sz w:val="20"/>
                            <w:szCs w:val="20"/>
                            <w:lang w:bidi="ar"/>
                          </w:rPr>
                          <w:t>化学工艺专业</w:t>
                        </w:r>
                      </w:p>
                    </w:txbxContent>
                  </v:textbox>
                </v:roundrect>
                <v:roundrect id="_x0000_s1026" o:spid="_x0000_s1026" o:spt="2" style="position:absolute;left:0;top:1167;height:482;width:2254;" fillcolor="#BBE0E3" filled="t" stroked="t" coordsize="21600,21600" arcsize="0.166666666666667" o:gfxdata="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ux9a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14:paraId="24D57EA1">
                        <w:pPr>
                          <w:jc w:val="center"/>
                          <w:rPr>
                            <w:rFonts w:hint="eastAsia" w:ascii="宋体" w:hAnsi="宋体" w:eastAsia="宋体" w:cs="宋体"/>
                            <w:b/>
                            <w:sz w:val="20"/>
                            <w:szCs w:val="36"/>
                          </w:rPr>
                        </w:pPr>
                        <w:r>
                          <w:rPr>
                            <w:rFonts w:hint="eastAsia" w:ascii="宋体" w:hAnsi="宋体" w:eastAsia="宋体" w:cs="宋体"/>
                            <w:b/>
                            <w:sz w:val="20"/>
                            <w:szCs w:val="36"/>
                            <w:lang w:bidi="ar"/>
                          </w:rPr>
                          <w:t>生产操作岗位</w:t>
                        </w:r>
                      </w:p>
                    </w:txbxContent>
                  </v:textbox>
                </v:roundrect>
                <v:roundrect id="_x0000_s1026" o:spid="_x0000_s1026" o:spt="2" style="position:absolute;left:2630;top:1167;height:482;width:2254;" fillcolor="#BBE0E3" filled="t" stroked="t" coordsize="21600,21600" arcsize="0.166666666666667" o:gfxdata="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7jHb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14:paraId="23039D9E">
                        <w:pPr>
                          <w:jc w:val="center"/>
                          <w:rPr>
                            <w:rFonts w:hint="eastAsia" w:ascii="宋体" w:hAnsi="宋体" w:eastAsia="宋体" w:cs="宋体"/>
                            <w:b/>
                            <w:sz w:val="20"/>
                            <w:szCs w:val="20"/>
                          </w:rPr>
                        </w:pPr>
                        <w:r>
                          <w:rPr>
                            <w:rFonts w:hint="eastAsia" w:ascii="宋体" w:hAnsi="宋体" w:eastAsia="宋体" w:cs="宋体"/>
                            <w:b/>
                            <w:sz w:val="20"/>
                            <w:szCs w:val="20"/>
                            <w:lang w:bidi="ar"/>
                          </w:rPr>
                          <w:t>工艺管理岗位</w:t>
                        </w:r>
                      </w:p>
                    </w:txbxContent>
                  </v:textbox>
                </v:roundrect>
                <v:roundrect id="_x0000_s1026" o:spid="_x0000_s1026" o:spt="2" style="position:absolute;left:5260;top:1167;height:461;width:2254;" fillcolor="#BBE0E3" filled="t" stroked="t" coordsize="21600,21600" arcsize="0.166666666666667" o:gfxdata="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JGh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14:paraId="4E40D659">
                        <w:pPr>
                          <w:jc w:val="center"/>
                          <w:rPr>
                            <w:rFonts w:hint="eastAsia" w:ascii="宋体" w:hAnsi="宋体" w:eastAsia="宋体" w:cs="宋体"/>
                            <w:b/>
                            <w:sz w:val="20"/>
                            <w:szCs w:val="20"/>
                          </w:rPr>
                        </w:pPr>
                        <w:r>
                          <w:rPr>
                            <w:rFonts w:hint="eastAsia" w:ascii="宋体" w:hAnsi="宋体" w:eastAsia="宋体" w:cs="宋体"/>
                            <w:b/>
                            <w:sz w:val="20"/>
                            <w:szCs w:val="20"/>
                            <w:lang w:bidi="ar"/>
                          </w:rPr>
                          <w:t>安全管理岗位</w:t>
                        </w:r>
                      </w:p>
                    </w:txbxContent>
                  </v:textbox>
                </v:roundrect>
                <v:roundrect id="_x0000_s1026" o:spid="_x0000_s1026" o:spt="2" style="position:absolute;left:7890;top:1167;height:435;width:2253;" fillcolor="#BBE0E3" filled="t" stroked="t" coordsize="21600,21600" arcsize="0.166666666666667" o:gfxdata="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pve8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14:paraId="6BF18C4A">
                        <w:pPr>
                          <w:jc w:val="center"/>
                          <w:rPr>
                            <w:rFonts w:hint="eastAsia" w:ascii="宋体" w:hAnsi="宋体" w:eastAsia="宋体" w:cs="宋体"/>
                            <w:b/>
                            <w:sz w:val="20"/>
                            <w:szCs w:val="20"/>
                          </w:rPr>
                        </w:pPr>
                        <w:r>
                          <w:rPr>
                            <w:rFonts w:hint="eastAsia" w:ascii="宋体" w:hAnsi="宋体" w:eastAsia="宋体" w:cs="宋体"/>
                            <w:b/>
                            <w:sz w:val="20"/>
                            <w:szCs w:val="20"/>
                            <w:lang w:bidi="ar"/>
                          </w:rPr>
                          <w:t>质量监控岗位</w:t>
                        </w:r>
                      </w:p>
                    </w:txbxContent>
                  </v:textbox>
                </v:roundrect>
                <w10:wrap type="none"/>
                <w10:anchorlock/>
              </v:group>
            </w:pict>
          </mc:Fallback>
        </mc:AlternateContent>
      </w:r>
    </w:p>
    <w:p w14:paraId="375259CB">
      <w:pPr>
        <w:autoSpaceDE w:val="0"/>
        <w:autoSpaceDN w:val="0"/>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图3.3 化学工艺专业就业岗位群分析</w:t>
      </w:r>
    </w:p>
    <w:p w14:paraId="33EF4395">
      <w:pPr>
        <w:rPr>
          <w:rFonts w:hint="eastAsia" w:asciiTheme="minorEastAsia" w:hAnsiTheme="minorEastAsia" w:eastAsiaTheme="minorEastAsia" w:cstheme="minorEastAsia"/>
          <w:sz w:val="24"/>
          <w:szCs w:val="24"/>
        </w:rPr>
      </w:pPr>
      <w:bookmarkStart w:id="0" w:name="_Toc484120039"/>
      <w:bookmarkStart w:id="1" w:name="_Toc361913516"/>
      <w:bookmarkStart w:id="2" w:name="_Toc484119914"/>
      <w:bookmarkStart w:id="3" w:name="_Toc361913074"/>
      <w:r>
        <w:rPr>
          <w:rFonts w:hint="eastAsia" w:asciiTheme="minorEastAsia" w:hAnsiTheme="minorEastAsia" w:eastAsiaTheme="minorEastAsia" w:cstheme="minorEastAsia"/>
          <w:sz w:val="24"/>
          <w:szCs w:val="24"/>
          <w:lang w:bidi="ar"/>
        </w:rPr>
        <w:t>1.职业岗位分析</w:t>
      </w:r>
      <w:bookmarkEnd w:id="0"/>
      <w:bookmarkEnd w:id="1"/>
      <w:bookmarkEnd w:id="2"/>
      <w:bookmarkEnd w:id="3"/>
    </w:p>
    <w:p w14:paraId="238ECAFC">
      <w:pPr>
        <w:autoSpaceDE w:val="0"/>
        <w:autoSpaceDN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根据岗位群所涵盖的学习领域进行职业岗位工作任务和职业能力分析，同时遵循高职院校学生的认知规律，考虑工作任务的实用性、典型性、趣味性、可操作性及可拓展性等因素，紧密结合专业能力和职业资格证书中的相关考核要求，设计具体的学习课程。</w:t>
      </w:r>
    </w:p>
    <w:p w14:paraId="1853CE85">
      <w:pPr>
        <w:ind w:firstLine="240" w:firstLineChars="100"/>
        <w:rPr>
          <w:rFonts w:hint="eastAsia" w:asciiTheme="minorEastAsia" w:hAnsiTheme="minorEastAsia" w:eastAsiaTheme="minorEastAsia" w:cstheme="minorEastAsia"/>
          <w:sz w:val="24"/>
          <w:szCs w:val="24"/>
        </w:rPr>
      </w:pPr>
      <w:bookmarkStart w:id="4" w:name="_Toc334110809"/>
      <w:bookmarkStart w:id="5" w:name="_Toc31167"/>
      <w:r>
        <w:rPr>
          <w:rFonts w:hint="eastAsia" w:asciiTheme="minorEastAsia" w:hAnsiTheme="minorEastAsia" w:eastAsiaTheme="minorEastAsia" w:cstheme="minorEastAsia"/>
          <w:sz w:val="24"/>
          <w:szCs w:val="24"/>
          <w:lang w:bidi="ar"/>
        </w:rPr>
        <w:t>（1）生产操作岗位</w:t>
      </w:r>
      <w:bookmarkEnd w:id="4"/>
      <w:bookmarkEnd w:id="5"/>
    </w:p>
    <w:p w14:paraId="6DAA2594">
      <w:pPr>
        <w:autoSpaceDE w:val="0"/>
        <w:autoSpaceDN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生产操作岗位是应用化工人员的基础岗位，也是主要岗位，应用化工人员初期是进入操作岗位，该岗位也是从业人员较多的岗位。从事该岗位工作的人员应理解化工生产中常用设备的工作原理，并能熟练操作这类设备，对这类设备相关的机械、电器仪表的知识有适当的掌握，能分析因这些设备引起的故障原因，平时能进行适当的维护。随着计算机技术与自动控制技术的迅速发展，这些技术在化工领域得到广泛应用，形成了化工生产中普遍采用的DCS系统，现代化工生产操作都是在DCS系统操控下进行的，一个现代化工人才必须掌握DCS系统原理，并能熟练操作DCS系统。按化工生产过程系统化原理设计的生产操作岗位的学习领域与技能培养途径如表3.1所示。</w:t>
      </w:r>
    </w:p>
    <w:p w14:paraId="599C46F7">
      <w:pPr>
        <w:autoSpaceDE w:val="0"/>
        <w:autoSpaceDN w:val="0"/>
        <w:adjustRightInd w:val="0"/>
        <w:snapToGrid w:val="0"/>
        <w:spacing w:before="156" w:beforeLines="50" w:after="156" w:afterLines="50"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bidi="ar"/>
        </w:rPr>
        <w:t>表3.1生产操作岗位工作任务分析</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880"/>
        <w:gridCol w:w="2713"/>
        <w:gridCol w:w="1607"/>
      </w:tblGrid>
      <w:tr w14:paraId="1F3B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0094AFED">
            <w:pPr>
              <w:autoSpaceDE w:val="0"/>
              <w:autoSpaceDN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bidi="ar"/>
              </w:rPr>
              <w:t>职业岗位</w:t>
            </w:r>
          </w:p>
        </w:tc>
        <w:tc>
          <w:tcPr>
            <w:tcW w:w="2880" w:type="dxa"/>
            <w:tcBorders>
              <w:top w:val="single" w:color="auto" w:sz="4" w:space="0"/>
              <w:left w:val="single" w:color="auto" w:sz="4" w:space="0"/>
              <w:bottom w:val="single" w:color="auto" w:sz="4" w:space="0"/>
              <w:right w:val="single" w:color="auto" w:sz="4" w:space="0"/>
            </w:tcBorders>
            <w:vAlign w:val="center"/>
          </w:tcPr>
          <w:p w14:paraId="6FDEF801">
            <w:pPr>
              <w:autoSpaceDE w:val="0"/>
              <w:autoSpaceDN w:val="0"/>
              <w:spacing w:line="360" w:lineRule="auto"/>
              <w:ind w:firstLine="480" w:firstLineChars="20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bidi="ar"/>
              </w:rPr>
              <w:t>工作任务</w:t>
            </w:r>
          </w:p>
        </w:tc>
        <w:tc>
          <w:tcPr>
            <w:tcW w:w="2713" w:type="dxa"/>
            <w:tcBorders>
              <w:top w:val="single" w:color="auto" w:sz="4" w:space="0"/>
              <w:left w:val="single" w:color="auto" w:sz="4" w:space="0"/>
              <w:bottom w:val="single" w:color="auto" w:sz="4" w:space="0"/>
              <w:right w:val="single" w:color="auto" w:sz="4" w:space="0"/>
            </w:tcBorders>
            <w:vAlign w:val="center"/>
          </w:tcPr>
          <w:p w14:paraId="5363B544">
            <w:pPr>
              <w:autoSpaceDE w:val="0"/>
              <w:autoSpaceDN w:val="0"/>
              <w:spacing w:line="360" w:lineRule="auto"/>
              <w:ind w:firstLine="480" w:firstLineChars="20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bidi="ar"/>
              </w:rPr>
              <w:t>主要学习领域</w:t>
            </w:r>
          </w:p>
        </w:tc>
        <w:tc>
          <w:tcPr>
            <w:tcW w:w="1607" w:type="dxa"/>
            <w:tcBorders>
              <w:top w:val="single" w:color="auto" w:sz="4" w:space="0"/>
              <w:left w:val="single" w:color="auto" w:sz="4" w:space="0"/>
              <w:bottom w:val="single" w:color="auto" w:sz="4" w:space="0"/>
              <w:right w:val="single" w:color="auto" w:sz="4" w:space="0"/>
            </w:tcBorders>
            <w:vAlign w:val="center"/>
          </w:tcPr>
          <w:p w14:paraId="7D102B4B">
            <w:pPr>
              <w:autoSpaceDE w:val="0"/>
              <w:autoSpaceDN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bidi="ar"/>
              </w:rPr>
              <w:t>职业岗位实训</w:t>
            </w:r>
          </w:p>
        </w:tc>
      </w:tr>
      <w:tr w14:paraId="149F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60" w:type="dxa"/>
            <w:vMerge w:val="restart"/>
            <w:tcBorders>
              <w:top w:val="single" w:color="auto" w:sz="4" w:space="0"/>
              <w:left w:val="single" w:color="auto" w:sz="4" w:space="0"/>
              <w:bottom w:val="single" w:color="auto" w:sz="4" w:space="0"/>
              <w:right w:val="single" w:color="auto" w:sz="4" w:space="0"/>
            </w:tcBorders>
            <w:vAlign w:val="center"/>
          </w:tcPr>
          <w:p w14:paraId="4301E7A9">
            <w:pPr>
              <w:autoSpaceDE w:val="0"/>
              <w:autoSpaceDN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bidi="ar"/>
              </w:rPr>
              <w:t>生产操</w:t>
            </w:r>
          </w:p>
          <w:p w14:paraId="3B317722">
            <w:pPr>
              <w:autoSpaceDE w:val="0"/>
              <w:autoSpaceDN w:val="0"/>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Cs/>
                <w:sz w:val="24"/>
                <w:szCs w:val="24"/>
                <w:lang w:bidi="ar"/>
              </w:rPr>
              <w:t>作岗位</w:t>
            </w:r>
          </w:p>
        </w:tc>
        <w:tc>
          <w:tcPr>
            <w:tcW w:w="2880" w:type="dxa"/>
            <w:tcBorders>
              <w:top w:val="single" w:color="auto" w:sz="4" w:space="0"/>
              <w:left w:val="single" w:color="auto" w:sz="4" w:space="0"/>
              <w:bottom w:val="single" w:color="auto" w:sz="4" w:space="0"/>
              <w:right w:val="single" w:color="auto" w:sz="4" w:space="0"/>
            </w:tcBorders>
            <w:vAlign w:val="center"/>
          </w:tcPr>
          <w:p w14:paraId="23818F4B">
            <w:pPr>
              <w:autoSpaceDE w:val="0"/>
              <w:autoSpaceDN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化工工艺现场操作</w:t>
            </w:r>
          </w:p>
        </w:tc>
        <w:tc>
          <w:tcPr>
            <w:tcW w:w="2713" w:type="dxa"/>
            <w:tcBorders>
              <w:top w:val="single" w:color="auto" w:sz="4" w:space="0"/>
              <w:left w:val="single" w:color="auto" w:sz="4" w:space="0"/>
              <w:bottom w:val="single" w:color="auto" w:sz="4" w:space="0"/>
              <w:right w:val="single" w:color="auto" w:sz="4" w:space="0"/>
            </w:tcBorders>
            <w:vAlign w:val="center"/>
          </w:tcPr>
          <w:p w14:paraId="5019CC44">
            <w:pPr>
              <w:autoSpaceDE w:val="0"/>
              <w:autoSpaceDN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化工单元操作技术</w:t>
            </w:r>
          </w:p>
        </w:tc>
        <w:tc>
          <w:tcPr>
            <w:tcW w:w="1607" w:type="dxa"/>
            <w:tcBorders>
              <w:top w:val="single" w:color="auto" w:sz="4" w:space="0"/>
              <w:left w:val="single" w:color="auto" w:sz="4" w:space="0"/>
              <w:bottom w:val="single" w:color="auto" w:sz="4" w:space="0"/>
              <w:right w:val="single" w:color="auto" w:sz="4" w:space="0"/>
            </w:tcBorders>
            <w:vAlign w:val="center"/>
          </w:tcPr>
          <w:p w14:paraId="546FADAF">
            <w:pPr>
              <w:autoSpaceDE w:val="0"/>
              <w:autoSpaceDN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单元操作实训</w:t>
            </w:r>
          </w:p>
        </w:tc>
      </w:tr>
      <w:tr w14:paraId="5FD2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60" w:type="dxa"/>
            <w:vMerge w:val="continue"/>
            <w:tcBorders>
              <w:top w:val="single" w:color="auto" w:sz="4" w:space="0"/>
              <w:left w:val="single" w:color="auto" w:sz="4" w:space="0"/>
              <w:bottom w:val="single" w:color="auto" w:sz="4" w:space="0"/>
              <w:right w:val="single" w:color="auto" w:sz="4" w:space="0"/>
            </w:tcBorders>
            <w:vAlign w:val="center"/>
          </w:tcPr>
          <w:p w14:paraId="08F08DC3">
            <w:pPr>
              <w:rPr>
                <w:rFonts w:hint="eastAsia" w:asciiTheme="minorEastAsia" w:hAnsiTheme="minorEastAsia" w:eastAsiaTheme="minorEastAsia" w:cstheme="minorEastAsia"/>
                <w:sz w:val="24"/>
                <w:szCs w:val="24"/>
              </w:rPr>
            </w:pPr>
          </w:p>
        </w:tc>
        <w:tc>
          <w:tcPr>
            <w:tcW w:w="2880" w:type="dxa"/>
            <w:tcBorders>
              <w:top w:val="single" w:color="auto" w:sz="4" w:space="0"/>
              <w:left w:val="single" w:color="auto" w:sz="4" w:space="0"/>
              <w:bottom w:val="single" w:color="auto" w:sz="4" w:space="0"/>
              <w:right w:val="single" w:color="auto" w:sz="4" w:space="0"/>
            </w:tcBorders>
            <w:vAlign w:val="center"/>
          </w:tcPr>
          <w:p w14:paraId="36F51576">
            <w:pPr>
              <w:autoSpaceDE w:val="0"/>
              <w:autoSpaceDN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化工工艺主控（DCS）操作</w:t>
            </w:r>
          </w:p>
        </w:tc>
        <w:tc>
          <w:tcPr>
            <w:tcW w:w="2713" w:type="dxa"/>
            <w:tcBorders>
              <w:top w:val="single" w:color="auto" w:sz="4" w:space="0"/>
              <w:left w:val="single" w:color="auto" w:sz="4" w:space="0"/>
              <w:bottom w:val="single" w:color="auto" w:sz="4" w:space="0"/>
              <w:right w:val="single" w:color="auto" w:sz="4" w:space="0"/>
            </w:tcBorders>
            <w:vAlign w:val="center"/>
          </w:tcPr>
          <w:p w14:paraId="7548B30C">
            <w:pPr>
              <w:autoSpaceDE w:val="0"/>
              <w:autoSpaceDN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DCS系统计算机仿真技术</w:t>
            </w:r>
          </w:p>
        </w:tc>
        <w:tc>
          <w:tcPr>
            <w:tcW w:w="1607" w:type="dxa"/>
            <w:tcBorders>
              <w:top w:val="single" w:color="auto" w:sz="4" w:space="0"/>
              <w:left w:val="single" w:color="auto" w:sz="4" w:space="0"/>
              <w:bottom w:val="single" w:color="auto" w:sz="4" w:space="0"/>
              <w:right w:val="single" w:color="auto" w:sz="4" w:space="0"/>
            </w:tcBorders>
            <w:vAlign w:val="center"/>
          </w:tcPr>
          <w:p w14:paraId="29A29C0C">
            <w:pPr>
              <w:autoSpaceDE w:val="0"/>
              <w:autoSpaceDN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仿真操作实训</w:t>
            </w:r>
          </w:p>
        </w:tc>
      </w:tr>
      <w:tr w14:paraId="29EF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60" w:type="dxa"/>
            <w:vMerge w:val="continue"/>
            <w:tcBorders>
              <w:top w:val="single" w:color="auto" w:sz="4" w:space="0"/>
              <w:left w:val="single" w:color="auto" w:sz="4" w:space="0"/>
              <w:bottom w:val="single" w:color="auto" w:sz="4" w:space="0"/>
              <w:right w:val="single" w:color="auto" w:sz="4" w:space="0"/>
            </w:tcBorders>
            <w:vAlign w:val="center"/>
          </w:tcPr>
          <w:p w14:paraId="2D520BFE">
            <w:pPr>
              <w:rPr>
                <w:rFonts w:hint="eastAsia" w:asciiTheme="minorEastAsia" w:hAnsiTheme="minorEastAsia" w:eastAsiaTheme="minorEastAsia" w:cstheme="minorEastAsia"/>
                <w:sz w:val="24"/>
                <w:szCs w:val="24"/>
              </w:rPr>
            </w:pPr>
          </w:p>
        </w:tc>
        <w:tc>
          <w:tcPr>
            <w:tcW w:w="2880" w:type="dxa"/>
            <w:tcBorders>
              <w:top w:val="single" w:color="auto" w:sz="4" w:space="0"/>
              <w:left w:val="single" w:color="auto" w:sz="4" w:space="0"/>
              <w:bottom w:val="single" w:color="auto" w:sz="4" w:space="0"/>
              <w:right w:val="single" w:color="auto" w:sz="4" w:space="0"/>
            </w:tcBorders>
            <w:vAlign w:val="center"/>
          </w:tcPr>
          <w:p w14:paraId="794CEBDE">
            <w:pPr>
              <w:autoSpaceDE w:val="0"/>
              <w:autoSpaceDN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化工设备维护</w:t>
            </w:r>
          </w:p>
        </w:tc>
        <w:tc>
          <w:tcPr>
            <w:tcW w:w="2713" w:type="dxa"/>
            <w:tcBorders>
              <w:top w:val="single" w:color="auto" w:sz="4" w:space="0"/>
              <w:left w:val="single" w:color="auto" w:sz="4" w:space="0"/>
              <w:bottom w:val="single" w:color="auto" w:sz="4" w:space="0"/>
              <w:right w:val="single" w:color="auto" w:sz="4" w:space="0"/>
            </w:tcBorders>
            <w:vAlign w:val="center"/>
          </w:tcPr>
          <w:p w14:paraId="47AA7ABE">
            <w:pPr>
              <w:tabs>
                <w:tab w:val="right" w:pos="1915"/>
              </w:tabs>
              <w:autoSpaceDE w:val="0"/>
              <w:autoSpaceDN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化工机械与设备</w:t>
            </w:r>
          </w:p>
        </w:tc>
        <w:tc>
          <w:tcPr>
            <w:tcW w:w="1607" w:type="dxa"/>
            <w:tcBorders>
              <w:top w:val="single" w:color="auto" w:sz="4" w:space="0"/>
              <w:left w:val="single" w:color="auto" w:sz="4" w:space="0"/>
              <w:bottom w:val="single" w:color="auto" w:sz="4" w:space="0"/>
              <w:right w:val="single" w:color="auto" w:sz="4" w:space="0"/>
            </w:tcBorders>
            <w:vAlign w:val="center"/>
          </w:tcPr>
          <w:p w14:paraId="06075D2B">
            <w:pPr>
              <w:autoSpaceDE w:val="0"/>
              <w:autoSpaceDN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化工设备实训</w:t>
            </w:r>
          </w:p>
        </w:tc>
      </w:tr>
    </w:tbl>
    <w:p w14:paraId="16D7F378">
      <w:pPr>
        <w:ind w:firstLine="240" w:firstLineChars="100"/>
        <w:rPr>
          <w:rFonts w:hint="eastAsia" w:asciiTheme="minorEastAsia" w:hAnsiTheme="minorEastAsia" w:eastAsiaTheme="minorEastAsia" w:cstheme="minorEastAsia"/>
          <w:sz w:val="24"/>
          <w:szCs w:val="24"/>
        </w:rPr>
      </w:pPr>
      <w:bookmarkStart w:id="6" w:name="_Toc334110810"/>
      <w:bookmarkStart w:id="7" w:name="_Toc14120"/>
      <w:r>
        <w:rPr>
          <w:rFonts w:hint="eastAsia" w:asciiTheme="minorEastAsia" w:hAnsiTheme="minorEastAsia" w:eastAsiaTheme="minorEastAsia" w:cstheme="minorEastAsia"/>
          <w:sz w:val="24"/>
          <w:szCs w:val="24"/>
          <w:lang w:bidi="ar"/>
        </w:rPr>
        <w:t>（2）工艺管理岗位</w:t>
      </w:r>
      <w:bookmarkEnd w:id="6"/>
      <w:bookmarkEnd w:id="7"/>
    </w:p>
    <w:p w14:paraId="572C7F9D">
      <w:pPr>
        <w:autoSpaceDE w:val="0"/>
        <w:autoSpaceDN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工艺管理岗位属于管理岗位，从业人员可以是仅从事技术工作的工艺管理员，也可以是技术与管理并重的工段长或车间主任。在工作中，此类岗位的人员不仅要能熟练操作各类化工设备，而且应熟悉化工生产的工艺流程及其原理，能对生产过程进行科学、合理的指挥调度。对照岗位要求设计的工艺管理岗位的学习领域与技能培养途径如图3.4所示。</w:t>
      </w:r>
    </w:p>
    <w:p w14:paraId="7FF363E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drawing>
          <wp:inline distT="0" distB="0" distL="114300" distR="114300">
            <wp:extent cx="5059680" cy="1638300"/>
            <wp:effectExtent l="0" t="0" r="0" b="7620"/>
            <wp:docPr id="18" name="图片 3" descr="QQ截图未命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QQ截图未命名2"/>
                    <pic:cNvPicPr>
                      <a:picLocks noChangeAspect="1"/>
                    </pic:cNvPicPr>
                  </pic:nvPicPr>
                  <pic:blipFill>
                    <a:blip r:embed="rId8"/>
                    <a:stretch>
                      <a:fillRect/>
                    </a:stretch>
                  </pic:blipFill>
                  <pic:spPr>
                    <a:xfrm>
                      <a:off x="0" y="0"/>
                      <a:ext cx="5059680" cy="1638300"/>
                    </a:xfrm>
                    <a:prstGeom prst="rect">
                      <a:avLst/>
                    </a:prstGeom>
                    <a:noFill/>
                    <a:ln>
                      <a:noFill/>
                    </a:ln>
                  </pic:spPr>
                </pic:pic>
              </a:graphicData>
            </a:graphic>
          </wp:inline>
        </w:drawing>
      </w:r>
    </w:p>
    <w:p w14:paraId="2D313EAD">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bidi="ar"/>
        </w:rPr>
        <w:t>图3.4工艺管理岗位工作任务分析</w:t>
      </w:r>
    </w:p>
    <w:p w14:paraId="609BAE0F">
      <w:pPr>
        <w:autoSpaceDE w:val="0"/>
        <w:autoSpaceDN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2.职业岗位与职业能力分析</w:t>
      </w:r>
    </w:p>
    <w:p w14:paraId="5FF8ECBB">
      <w:pPr>
        <w:autoSpaceDE w:val="0"/>
        <w:autoSpaceDN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lang w:bidi="ar"/>
        </w:rPr>
        <w:t>基于工作过程系统化的课程是一种在结构、内容、导向、方法等方面完全不同于传统学科型的课程模式，开发和实施这种类型的课程需要对相应职业岗位的典型工作任务极其职业能力进行分析。</w:t>
      </w:r>
    </w:p>
    <w:p w14:paraId="3F6EF145">
      <w:pPr>
        <w:autoSpaceDE w:val="0"/>
        <w:autoSpaceDN w:val="0"/>
        <w:spacing w:after="156" w:afterLines="50" w:line="360" w:lineRule="auto"/>
        <w:ind w:firstLine="480" w:firstLineChars="20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bidi="ar"/>
        </w:rPr>
        <w:t>表3.2职业岗位与职业能力分析表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000"/>
        <w:gridCol w:w="5639"/>
      </w:tblGrid>
      <w:tr w14:paraId="6CCE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8B11E59">
            <w:pPr>
              <w:spacing w:line="240" w:lineRule="exact"/>
              <w:jc w:val="center"/>
              <w:rPr>
                <w:rFonts w:hint="eastAsia" w:ascii="宋体" w:hAnsi="宋体" w:eastAsia="宋体" w:cs="宋体"/>
                <w:sz w:val="18"/>
                <w:szCs w:val="18"/>
              </w:rPr>
            </w:pPr>
            <w:r>
              <w:rPr>
                <w:rFonts w:hint="eastAsia" w:ascii="宋体" w:hAnsi="宋体" w:eastAsia="宋体" w:cs="宋体"/>
                <w:sz w:val="18"/>
                <w:szCs w:val="18"/>
                <w:lang w:bidi="ar"/>
              </w:rPr>
              <w:t>岗位名称</w:t>
            </w:r>
          </w:p>
        </w:tc>
        <w:tc>
          <w:tcPr>
            <w:tcW w:w="2000" w:type="dxa"/>
            <w:tcBorders>
              <w:top w:val="single" w:color="auto" w:sz="4" w:space="0"/>
              <w:left w:val="single" w:color="auto" w:sz="4" w:space="0"/>
              <w:bottom w:val="single" w:color="auto" w:sz="4" w:space="0"/>
              <w:right w:val="single" w:color="auto" w:sz="4" w:space="0"/>
            </w:tcBorders>
            <w:vAlign w:val="center"/>
          </w:tcPr>
          <w:p w14:paraId="196E6462">
            <w:pPr>
              <w:spacing w:line="240" w:lineRule="exact"/>
              <w:jc w:val="center"/>
              <w:rPr>
                <w:rFonts w:hint="eastAsia" w:ascii="宋体" w:hAnsi="宋体" w:eastAsia="宋体" w:cs="宋体"/>
                <w:sz w:val="18"/>
                <w:szCs w:val="18"/>
              </w:rPr>
            </w:pPr>
            <w:r>
              <w:rPr>
                <w:rFonts w:hint="eastAsia" w:ascii="宋体" w:hAnsi="宋体" w:eastAsia="宋体" w:cs="宋体"/>
                <w:sz w:val="18"/>
                <w:szCs w:val="18"/>
                <w:lang w:bidi="ar"/>
              </w:rPr>
              <w:t>典型工作任务</w:t>
            </w:r>
          </w:p>
        </w:tc>
        <w:tc>
          <w:tcPr>
            <w:tcW w:w="5639" w:type="dxa"/>
            <w:tcBorders>
              <w:top w:val="single" w:color="auto" w:sz="4" w:space="0"/>
              <w:left w:val="single" w:color="auto" w:sz="4" w:space="0"/>
              <w:bottom w:val="single" w:color="auto" w:sz="4" w:space="0"/>
              <w:right w:val="single" w:color="auto" w:sz="4" w:space="0"/>
            </w:tcBorders>
          </w:tcPr>
          <w:p w14:paraId="48A3FD2D">
            <w:pPr>
              <w:spacing w:line="240" w:lineRule="exact"/>
              <w:jc w:val="center"/>
              <w:rPr>
                <w:rFonts w:hint="eastAsia" w:ascii="宋体" w:hAnsi="宋体" w:eastAsia="宋体" w:cs="宋体"/>
                <w:sz w:val="18"/>
                <w:szCs w:val="18"/>
              </w:rPr>
            </w:pPr>
            <w:r>
              <w:rPr>
                <w:rFonts w:hint="eastAsia" w:ascii="宋体" w:hAnsi="宋体" w:eastAsia="宋体" w:cs="宋体"/>
                <w:sz w:val="18"/>
                <w:szCs w:val="18"/>
                <w:lang w:bidi="ar"/>
              </w:rPr>
              <w:t>职业能力要求</w:t>
            </w:r>
          </w:p>
        </w:tc>
      </w:tr>
      <w:tr w14:paraId="1F3A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95FCA81">
            <w:pPr>
              <w:spacing w:line="240" w:lineRule="exact"/>
              <w:rPr>
                <w:rFonts w:hint="eastAsia" w:ascii="宋体" w:hAnsi="宋体" w:eastAsia="宋体" w:cs="宋体"/>
                <w:sz w:val="18"/>
                <w:szCs w:val="18"/>
              </w:rPr>
            </w:pPr>
            <w:r>
              <w:rPr>
                <w:rFonts w:hint="eastAsia" w:ascii="宋体" w:hAnsi="宋体" w:eastAsia="宋体" w:cs="宋体"/>
                <w:sz w:val="18"/>
                <w:szCs w:val="18"/>
                <w:lang w:bidi="ar"/>
              </w:rPr>
              <w:t>化工总控工</w:t>
            </w:r>
          </w:p>
        </w:tc>
        <w:tc>
          <w:tcPr>
            <w:tcW w:w="2000" w:type="dxa"/>
            <w:tcBorders>
              <w:top w:val="single" w:color="auto" w:sz="4" w:space="0"/>
              <w:left w:val="single" w:color="auto" w:sz="4" w:space="0"/>
              <w:bottom w:val="single" w:color="auto" w:sz="4" w:space="0"/>
              <w:right w:val="single" w:color="auto" w:sz="4" w:space="0"/>
            </w:tcBorders>
            <w:vAlign w:val="center"/>
          </w:tcPr>
          <w:p w14:paraId="14594CD2">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生产工艺控制</w:t>
            </w:r>
          </w:p>
          <w:p w14:paraId="73D452A0">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不稳定参数调节</w:t>
            </w:r>
          </w:p>
          <w:p w14:paraId="6F87A0FD">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物料衡算</w:t>
            </w:r>
          </w:p>
          <w:p w14:paraId="0ED11197">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生产开停车</w:t>
            </w:r>
          </w:p>
          <w:p w14:paraId="0747697A">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故障处理</w:t>
            </w:r>
          </w:p>
        </w:tc>
        <w:tc>
          <w:tcPr>
            <w:tcW w:w="5639" w:type="dxa"/>
            <w:tcBorders>
              <w:top w:val="single" w:color="auto" w:sz="4" w:space="0"/>
              <w:left w:val="single" w:color="auto" w:sz="4" w:space="0"/>
              <w:bottom w:val="single" w:color="auto" w:sz="4" w:space="0"/>
              <w:right w:val="single" w:color="auto" w:sz="4" w:space="0"/>
            </w:tcBorders>
          </w:tcPr>
          <w:p w14:paraId="07962F21">
            <w:pPr>
              <w:spacing w:line="240" w:lineRule="exact"/>
              <w:rPr>
                <w:rFonts w:hint="eastAsia" w:ascii="宋体" w:hAnsi="宋体" w:eastAsia="宋体" w:cs="宋体"/>
                <w:sz w:val="18"/>
                <w:szCs w:val="18"/>
              </w:rPr>
            </w:pPr>
            <w:r>
              <w:rPr>
                <w:rFonts w:hint="eastAsia" w:ascii="宋体" w:hAnsi="宋体" w:eastAsia="宋体" w:cs="宋体"/>
                <w:sz w:val="18"/>
                <w:szCs w:val="18"/>
                <w:lang w:bidi="ar"/>
              </w:rPr>
              <w:t>1.能进行自控仪表、计算机控制系统的台面操作</w:t>
            </w:r>
          </w:p>
          <w:p w14:paraId="31014FDA">
            <w:pPr>
              <w:spacing w:line="240" w:lineRule="exact"/>
              <w:rPr>
                <w:rFonts w:hint="eastAsia" w:ascii="宋体" w:hAnsi="宋体" w:eastAsia="宋体" w:cs="宋体"/>
                <w:sz w:val="18"/>
                <w:szCs w:val="18"/>
              </w:rPr>
            </w:pPr>
            <w:r>
              <w:rPr>
                <w:rFonts w:hint="eastAsia" w:ascii="宋体" w:hAnsi="宋体" w:eastAsia="宋体" w:cs="宋体"/>
                <w:sz w:val="18"/>
                <w:szCs w:val="18"/>
                <w:lang w:bidi="ar"/>
              </w:rPr>
              <w:t>2.能利用计算机控制系统对现场进行遥控操作及切换操作</w:t>
            </w:r>
          </w:p>
          <w:p w14:paraId="180C4679">
            <w:pPr>
              <w:spacing w:line="240" w:lineRule="exact"/>
              <w:rPr>
                <w:rFonts w:hint="eastAsia" w:ascii="宋体" w:hAnsi="宋体" w:eastAsia="宋体" w:cs="宋体"/>
                <w:sz w:val="18"/>
                <w:szCs w:val="18"/>
              </w:rPr>
            </w:pPr>
            <w:r>
              <w:rPr>
                <w:rFonts w:hint="eastAsia" w:ascii="宋体" w:hAnsi="宋体" w:eastAsia="宋体" w:cs="宋体"/>
                <w:sz w:val="18"/>
                <w:szCs w:val="18"/>
                <w:lang w:bidi="ar"/>
              </w:rPr>
              <w:t>3.能进行投料配比计算，能进行物料衡算</w:t>
            </w:r>
          </w:p>
          <w:p w14:paraId="25A09460">
            <w:pPr>
              <w:spacing w:line="240" w:lineRule="exact"/>
              <w:rPr>
                <w:rFonts w:hint="eastAsia" w:ascii="宋体" w:hAnsi="宋体" w:eastAsia="宋体" w:cs="宋体"/>
                <w:sz w:val="18"/>
                <w:szCs w:val="18"/>
              </w:rPr>
            </w:pPr>
            <w:r>
              <w:rPr>
                <w:rFonts w:hint="eastAsia" w:ascii="宋体" w:hAnsi="宋体" w:eastAsia="宋体" w:cs="宋体"/>
                <w:sz w:val="18"/>
                <w:szCs w:val="18"/>
                <w:lang w:bidi="ar"/>
              </w:rPr>
              <w:t>4.能按操作规程进行开车操作</w:t>
            </w:r>
          </w:p>
          <w:p w14:paraId="26BD3E0E">
            <w:pPr>
              <w:spacing w:line="240" w:lineRule="exact"/>
              <w:rPr>
                <w:rFonts w:hint="eastAsia" w:ascii="宋体" w:hAnsi="宋体" w:eastAsia="宋体" w:cs="宋体"/>
                <w:sz w:val="18"/>
                <w:szCs w:val="18"/>
              </w:rPr>
            </w:pPr>
            <w:r>
              <w:rPr>
                <w:rFonts w:hint="eastAsia" w:ascii="宋体" w:hAnsi="宋体" w:eastAsia="宋体" w:cs="宋体"/>
                <w:sz w:val="18"/>
                <w:szCs w:val="18"/>
                <w:lang w:bidi="ar"/>
              </w:rPr>
              <w:t>5.熟练掌握DCS操作控制，能将工艺参数调整至正常指标范围</w:t>
            </w:r>
          </w:p>
          <w:p w14:paraId="58B69E75">
            <w:pPr>
              <w:spacing w:line="240" w:lineRule="exact"/>
              <w:rPr>
                <w:rFonts w:hint="eastAsia" w:ascii="宋体" w:hAnsi="宋体" w:eastAsia="宋体" w:cs="宋体"/>
                <w:sz w:val="18"/>
                <w:szCs w:val="18"/>
              </w:rPr>
            </w:pPr>
            <w:r>
              <w:rPr>
                <w:rFonts w:hint="eastAsia" w:ascii="宋体" w:hAnsi="宋体" w:eastAsia="宋体" w:cs="宋体"/>
                <w:sz w:val="18"/>
                <w:szCs w:val="18"/>
                <w:lang w:bidi="ar"/>
              </w:rPr>
              <w:t>6.能判断设备的温度、压力、液位、流量异常等故障</w:t>
            </w:r>
          </w:p>
          <w:p w14:paraId="5C108F10">
            <w:pPr>
              <w:spacing w:line="240" w:lineRule="exact"/>
              <w:rPr>
                <w:rFonts w:hint="eastAsia" w:ascii="宋体" w:hAnsi="宋体" w:eastAsia="宋体" w:cs="宋体"/>
                <w:sz w:val="18"/>
                <w:szCs w:val="18"/>
              </w:rPr>
            </w:pPr>
            <w:r>
              <w:rPr>
                <w:rFonts w:hint="eastAsia" w:ascii="宋体" w:hAnsi="宋体" w:eastAsia="宋体" w:cs="宋体"/>
                <w:sz w:val="18"/>
                <w:szCs w:val="18"/>
                <w:lang w:bidi="ar"/>
              </w:rPr>
              <w:t>7.能按操作规程进行停车操作</w:t>
            </w:r>
          </w:p>
          <w:p w14:paraId="5C5D6DD2">
            <w:pPr>
              <w:spacing w:line="240" w:lineRule="exact"/>
              <w:rPr>
                <w:rFonts w:hint="eastAsia" w:ascii="宋体" w:hAnsi="宋体" w:eastAsia="宋体" w:cs="宋体"/>
                <w:sz w:val="18"/>
                <w:szCs w:val="18"/>
              </w:rPr>
            </w:pPr>
            <w:r>
              <w:rPr>
                <w:rFonts w:hint="eastAsia" w:ascii="宋体" w:hAnsi="宋体" w:eastAsia="宋体" w:cs="宋体"/>
                <w:sz w:val="18"/>
                <w:szCs w:val="18"/>
                <w:lang w:bidi="ar"/>
              </w:rPr>
              <w:t>8.填写生产记录</w:t>
            </w:r>
          </w:p>
        </w:tc>
      </w:tr>
      <w:tr w14:paraId="54D2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15CEA1D0">
            <w:pPr>
              <w:spacing w:line="240" w:lineRule="exact"/>
              <w:rPr>
                <w:rFonts w:hint="eastAsia" w:ascii="宋体" w:hAnsi="宋体" w:eastAsia="宋体" w:cs="宋体"/>
                <w:sz w:val="18"/>
                <w:szCs w:val="18"/>
              </w:rPr>
            </w:pPr>
            <w:r>
              <w:rPr>
                <w:rFonts w:hint="eastAsia" w:ascii="宋体" w:hAnsi="宋体" w:eastAsia="宋体" w:cs="宋体"/>
                <w:sz w:val="18"/>
                <w:szCs w:val="18"/>
                <w:lang w:bidi="ar"/>
              </w:rPr>
              <w:t>化工仪表维修工</w:t>
            </w:r>
          </w:p>
        </w:tc>
        <w:tc>
          <w:tcPr>
            <w:tcW w:w="2000" w:type="dxa"/>
            <w:tcBorders>
              <w:top w:val="single" w:color="auto" w:sz="4" w:space="0"/>
              <w:left w:val="single" w:color="auto" w:sz="4" w:space="0"/>
              <w:bottom w:val="single" w:color="auto" w:sz="4" w:space="0"/>
              <w:right w:val="single" w:color="auto" w:sz="4" w:space="0"/>
            </w:tcBorders>
            <w:vAlign w:val="center"/>
          </w:tcPr>
          <w:p w14:paraId="29BF98F9">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仪器仪表检修</w:t>
            </w:r>
          </w:p>
          <w:p w14:paraId="4CDE2B80">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设备、管道维护</w:t>
            </w:r>
          </w:p>
          <w:p w14:paraId="639C6ECF">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生产设备及附属设施的日常检查、维护和保养</w:t>
            </w:r>
          </w:p>
        </w:tc>
        <w:tc>
          <w:tcPr>
            <w:tcW w:w="5639" w:type="dxa"/>
            <w:tcBorders>
              <w:top w:val="single" w:color="auto" w:sz="4" w:space="0"/>
              <w:left w:val="single" w:color="auto" w:sz="4" w:space="0"/>
              <w:bottom w:val="single" w:color="auto" w:sz="4" w:space="0"/>
              <w:right w:val="single" w:color="auto" w:sz="4" w:space="0"/>
            </w:tcBorders>
          </w:tcPr>
          <w:p w14:paraId="235E104E">
            <w:pPr>
              <w:spacing w:line="240" w:lineRule="exact"/>
              <w:rPr>
                <w:rFonts w:hint="eastAsia" w:ascii="宋体" w:hAnsi="宋体" w:eastAsia="宋体" w:cs="宋体"/>
                <w:sz w:val="18"/>
                <w:szCs w:val="18"/>
              </w:rPr>
            </w:pPr>
            <w:r>
              <w:rPr>
                <w:rFonts w:hint="eastAsia" w:ascii="宋体" w:hAnsi="宋体" w:eastAsia="宋体" w:cs="宋体"/>
                <w:sz w:val="18"/>
                <w:szCs w:val="18"/>
                <w:lang w:bidi="ar"/>
              </w:rPr>
              <w:t>1.能够进行检修前的安全处理</w:t>
            </w:r>
          </w:p>
          <w:p w14:paraId="4E33BA16">
            <w:pPr>
              <w:spacing w:line="240" w:lineRule="exact"/>
              <w:rPr>
                <w:rFonts w:hint="eastAsia" w:ascii="宋体" w:hAnsi="宋体" w:eastAsia="宋体" w:cs="宋体"/>
                <w:sz w:val="18"/>
                <w:szCs w:val="18"/>
              </w:rPr>
            </w:pPr>
            <w:r>
              <w:rPr>
                <w:rFonts w:hint="eastAsia" w:ascii="宋体" w:hAnsi="宋体" w:eastAsia="宋体" w:cs="宋体"/>
                <w:sz w:val="18"/>
                <w:szCs w:val="18"/>
                <w:lang w:bidi="ar"/>
              </w:rPr>
              <w:t>2能够进行仪表的维护、检修、保养</w:t>
            </w:r>
          </w:p>
          <w:p w14:paraId="47137260">
            <w:pPr>
              <w:spacing w:line="240" w:lineRule="exact"/>
              <w:rPr>
                <w:rFonts w:hint="eastAsia" w:ascii="宋体" w:hAnsi="宋体" w:eastAsia="宋体" w:cs="宋体"/>
                <w:sz w:val="18"/>
                <w:szCs w:val="18"/>
              </w:rPr>
            </w:pPr>
            <w:r>
              <w:rPr>
                <w:rFonts w:hint="eastAsia" w:ascii="宋体" w:hAnsi="宋体" w:eastAsia="宋体" w:cs="宋体"/>
                <w:sz w:val="18"/>
                <w:szCs w:val="18"/>
                <w:lang w:bidi="ar"/>
              </w:rPr>
              <w:t>3.了解管道、设备腐蚀与防护的基本知识</w:t>
            </w:r>
          </w:p>
          <w:p w14:paraId="6DFE541C">
            <w:pPr>
              <w:spacing w:line="240" w:lineRule="exact"/>
              <w:rPr>
                <w:rFonts w:hint="eastAsia" w:ascii="宋体" w:hAnsi="宋体" w:eastAsia="宋体" w:cs="宋体"/>
                <w:sz w:val="18"/>
                <w:szCs w:val="18"/>
              </w:rPr>
            </w:pPr>
            <w:r>
              <w:rPr>
                <w:rFonts w:hint="eastAsia" w:ascii="宋体" w:hAnsi="宋体" w:eastAsia="宋体" w:cs="宋体"/>
                <w:sz w:val="18"/>
                <w:szCs w:val="18"/>
                <w:lang w:bidi="ar"/>
              </w:rPr>
              <w:t>4.能够根据温度、声音、振动、压力变化等鉴别机泵运转是否正常</w:t>
            </w:r>
          </w:p>
          <w:p w14:paraId="158C13B8">
            <w:pPr>
              <w:spacing w:line="240" w:lineRule="exact"/>
              <w:rPr>
                <w:rFonts w:hint="eastAsia" w:ascii="宋体" w:hAnsi="宋体" w:eastAsia="宋体" w:cs="宋体"/>
                <w:sz w:val="18"/>
                <w:szCs w:val="18"/>
              </w:rPr>
            </w:pPr>
            <w:r>
              <w:rPr>
                <w:rFonts w:hint="eastAsia" w:ascii="宋体" w:hAnsi="宋体" w:eastAsia="宋体" w:cs="宋体"/>
                <w:sz w:val="18"/>
                <w:szCs w:val="18"/>
                <w:lang w:bidi="ar"/>
              </w:rPr>
              <w:t>5.能够判断和处理各类型转动设备故障、主要缺陷，提出预防措施</w:t>
            </w:r>
          </w:p>
        </w:tc>
      </w:tr>
      <w:tr w14:paraId="66C5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0AB1E079">
            <w:pPr>
              <w:spacing w:line="240" w:lineRule="exact"/>
              <w:rPr>
                <w:rFonts w:hint="eastAsia" w:ascii="宋体" w:hAnsi="宋体" w:eastAsia="宋体" w:cs="宋体"/>
                <w:sz w:val="18"/>
                <w:szCs w:val="18"/>
              </w:rPr>
            </w:pPr>
            <w:r>
              <w:rPr>
                <w:rFonts w:hint="eastAsia" w:ascii="宋体" w:hAnsi="宋体" w:eastAsia="宋体" w:cs="宋体"/>
                <w:sz w:val="18"/>
                <w:szCs w:val="18"/>
                <w:lang w:bidi="ar"/>
              </w:rPr>
              <w:t>化学检验员</w:t>
            </w:r>
          </w:p>
        </w:tc>
        <w:tc>
          <w:tcPr>
            <w:tcW w:w="2000" w:type="dxa"/>
            <w:tcBorders>
              <w:top w:val="single" w:color="auto" w:sz="4" w:space="0"/>
              <w:left w:val="single" w:color="auto" w:sz="4" w:space="0"/>
              <w:bottom w:val="single" w:color="auto" w:sz="4" w:space="0"/>
              <w:right w:val="single" w:color="auto" w:sz="4" w:space="0"/>
            </w:tcBorders>
            <w:vAlign w:val="center"/>
          </w:tcPr>
          <w:p w14:paraId="53DB814C">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原料的检验分析</w:t>
            </w:r>
          </w:p>
          <w:p w14:paraId="3355435B">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产品的检验分析</w:t>
            </w:r>
          </w:p>
          <w:p w14:paraId="359D2246">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出具分析报告</w:t>
            </w:r>
          </w:p>
        </w:tc>
        <w:tc>
          <w:tcPr>
            <w:tcW w:w="5639" w:type="dxa"/>
            <w:tcBorders>
              <w:top w:val="single" w:color="auto" w:sz="4" w:space="0"/>
              <w:left w:val="single" w:color="auto" w:sz="4" w:space="0"/>
              <w:bottom w:val="single" w:color="auto" w:sz="4" w:space="0"/>
              <w:right w:val="single" w:color="auto" w:sz="4" w:space="0"/>
            </w:tcBorders>
          </w:tcPr>
          <w:p w14:paraId="34BE6D48">
            <w:pPr>
              <w:spacing w:line="240" w:lineRule="exact"/>
              <w:rPr>
                <w:rFonts w:hint="eastAsia" w:ascii="宋体" w:hAnsi="宋体" w:eastAsia="宋体" w:cs="宋体"/>
                <w:sz w:val="18"/>
                <w:szCs w:val="18"/>
              </w:rPr>
            </w:pPr>
            <w:r>
              <w:rPr>
                <w:rFonts w:hint="eastAsia" w:ascii="宋体" w:hAnsi="宋体" w:eastAsia="宋体" w:cs="宋体"/>
                <w:sz w:val="18"/>
                <w:szCs w:val="18"/>
                <w:lang w:bidi="ar"/>
              </w:rPr>
              <w:t>1.能按照产品标准和采样要求制定合理的采样方案，对采样的方法进行可行性实验</w:t>
            </w:r>
          </w:p>
          <w:p w14:paraId="543C82A5">
            <w:pPr>
              <w:spacing w:line="240" w:lineRule="exact"/>
              <w:rPr>
                <w:rFonts w:hint="eastAsia" w:ascii="宋体" w:hAnsi="宋体" w:eastAsia="宋体" w:cs="宋体"/>
                <w:sz w:val="18"/>
                <w:szCs w:val="18"/>
              </w:rPr>
            </w:pPr>
            <w:r>
              <w:rPr>
                <w:rFonts w:hint="eastAsia" w:ascii="宋体" w:hAnsi="宋体" w:eastAsia="宋体" w:cs="宋体"/>
                <w:sz w:val="18"/>
                <w:szCs w:val="18"/>
                <w:lang w:bidi="ar"/>
              </w:rPr>
              <w:t>2.能够熟练进行常规的化学分析</w:t>
            </w:r>
          </w:p>
          <w:p w14:paraId="384F0EA1">
            <w:pPr>
              <w:spacing w:line="240" w:lineRule="exact"/>
              <w:rPr>
                <w:rFonts w:hint="eastAsia" w:ascii="宋体" w:hAnsi="宋体" w:eastAsia="宋体" w:cs="宋体"/>
                <w:sz w:val="18"/>
                <w:szCs w:val="18"/>
              </w:rPr>
            </w:pPr>
            <w:r>
              <w:rPr>
                <w:rFonts w:hint="eastAsia" w:ascii="宋体" w:hAnsi="宋体" w:eastAsia="宋体" w:cs="宋体"/>
                <w:sz w:val="18"/>
                <w:szCs w:val="18"/>
                <w:lang w:bidi="ar"/>
              </w:rPr>
              <w:t>3.能正确选择分析方法和手段，制定分析检验方案</w:t>
            </w:r>
          </w:p>
          <w:p w14:paraId="1CFFF5F3">
            <w:pPr>
              <w:spacing w:line="240" w:lineRule="exact"/>
              <w:rPr>
                <w:rFonts w:hint="eastAsia" w:ascii="宋体" w:hAnsi="宋体" w:eastAsia="宋体" w:cs="宋体"/>
                <w:sz w:val="18"/>
                <w:szCs w:val="18"/>
              </w:rPr>
            </w:pPr>
            <w:r>
              <w:rPr>
                <w:rFonts w:hint="eastAsia" w:ascii="宋体" w:hAnsi="宋体" w:eastAsia="宋体" w:cs="宋体"/>
                <w:sz w:val="18"/>
                <w:szCs w:val="18"/>
                <w:lang w:bidi="ar"/>
              </w:rPr>
              <w:t>4.能对实验数据进行正确处理，能够按照检测标准，正确分析数据，得出结论，撰写规范的检验报告</w:t>
            </w:r>
          </w:p>
        </w:tc>
      </w:tr>
      <w:tr w14:paraId="7C61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418F03F">
            <w:pPr>
              <w:spacing w:line="240" w:lineRule="exact"/>
              <w:rPr>
                <w:rFonts w:hint="eastAsia" w:ascii="宋体" w:hAnsi="宋体" w:eastAsia="宋体" w:cs="宋体"/>
                <w:sz w:val="18"/>
                <w:szCs w:val="18"/>
              </w:rPr>
            </w:pPr>
            <w:r>
              <w:rPr>
                <w:rFonts w:hint="eastAsia" w:ascii="宋体" w:hAnsi="宋体" w:eastAsia="宋体" w:cs="宋体"/>
                <w:sz w:val="18"/>
                <w:szCs w:val="18"/>
                <w:lang w:bidi="ar"/>
              </w:rPr>
              <w:t>氨合成工</w:t>
            </w:r>
          </w:p>
        </w:tc>
        <w:tc>
          <w:tcPr>
            <w:tcW w:w="2000" w:type="dxa"/>
            <w:tcBorders>
              <w:top w:val="single" w:color="auto" w:sz="4" w:space="0"/>
              <w:left w:val="single" w:color="auto" w:sz="4" w:space="0"/>
              <w:bottom w:val="single" w:color="auto" w:sz="4" w:space="0"/>
              <w:right w:val="single" w:color="auto" w:sz="4" w:space="0"/>
            </w:tcBorders>
            <w:vAlign w:val="center"/>
          </w:tcPr>
          <w:p w14:paraId="358986C2">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煤制气工段操作</w:t>
            </w:r>
          </w:p>
          <w:p w14:paraId="0213B9B8">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净化工段操作</w:t>
            </w:r>
          </w:p>
          <w:p w14:paraId="5C16C603">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合成工段操作</w:t>
            </w:r>
          </w:p>
          <w:p w14:paraId="3F47E805">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现场仪器仪表故障处理</w:t>
            </w:r>
          </w:p>
          <w:p w14:paraId="7E7C9AF8">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现场设备维护</w:t>
            </w:r>
          </w:p>
          <w:p w14:paraId="0CE315EB">
            <w:pPr>
              <w:spacing w:line="240" w:lineRule="exact"/>
              <w:ind w:left="57"/>
              <w:rPr>
                <w:rFonts w:hint="eastAsia" w:ascii="宋体" w:hAnsi="宋体" w:eastAsia="宋体" w:cs="宋体"/>
                <w:sz w:val="18"/>
                <w:szCs w:val="18"/>
              </w:rPr>
            </w:pPr>
          </w:p>
          <w:p w14:paraId="4A4CE611">
            <w:pPr>
              <w:spacing w:line="240" w:lineRule="exact"/>
              <w:ind w:left="57"/>
              <w:rPr>
                <w:rFonts w:hint="eastAsia" w:ascii="宋体" w:hAnsi="宋体" w:eastAsia="宋体" w:cs="宋体"/>
                <w:sz w:val="18"/>
                <w:szCs w:val="18"/>
              </w:rPr>
            </w:pPr>
          </w:p>
        </w:tc>
        <w:tc>
          <w:tcPr>
            <w:tcW w:w="5639" w:type="dxa"/>
            <w:tcBorders>
              <w:top w:val="single" w:color="auto" w:sz="4" w:space="0"/>
              <w:left w:val="single" w:color="auto" w:sz="4" w:space="0"/>
              <w:bottom w:val="single" w:color="auto" w:sz="4" w:space="0"/>
              <w:right w:val="single" w:color="auto" w:sz="4" w:space="0"/>
            </w:tcBorders>
          </w:tcPr>
          <w:p w14:paraId="18866DE8">
            <w:pPr>
              <w:spacing w:line="240" w:lineRule="exact"/>
              <w:rPr>
                <w:rFonts w:hint="eastAsia" w:ascii="宋体" w:hAnsi="宋体" w:eastAsia="宋体" w:cs="宋体"/>
                <w:sz w:val="18"/>
                <w:szCs w:val="18"/>
              </w:rPr>
            </w:pPr>
            <w:r>
              <w:rPr>
                <w:rFonts w:hint="eastAsia" w:ascii="宋体" w:hAnsi="宋体" w:eastAsia="宋体" w:cs="宋体"/>
                <w:sz w:val="18"/>
                <w:szCs w:val="18"/>
                <w:lang w:bidi="ar"/>
              </w:rPr>
              <w:t>1.掌握化工企业安全操作要求，能够做好防护工作</w:t>
            </w:r>
          </w:p>
          <w:p w14:paraId="3E76E6E4">
            <w:pPr>
              <w:spacing w:line="240" w:lineRule="exact"/>
              <w:rPr>
                <w:rFonts w:hint="eastAsia" w:ascii="宋体" w:hAnsi="宋体" w:eastAsia="宋体" w:cs="宋体"/>
                <w:sz w:val="18"/>
                <w:szCs w:val="18"/>
              </w:rPr>
            </w:pPr>
            <w:r>
              <w:rPr>
                <w:rFonts w:hint="eastAsia" w:ascii="宋体" w:hAnsi="宋体" w:eastAsia="宋体" w:cs="宋体"/>
                <w:sz w:val="18"/>
                <w:szCs w:val="18"/>
                <w:lang w:bidi="ar"/>
              </w:rPr>
              <w:t>2.能够了解生产装置中原料及成品的物理化学性质及安全储运方法</w:t>
            </w:r>
          </w:p>
          <w:p w14:paraId="37F3A3AF">
            <w:pPr>
              <w:spacing w:line="240" w:lineRule="exact"/>
              <w:rPr>
                <w:rFonts w:hint="eastAsia" w:ascii="宋体" w:hAnsi="宋体" w:eastAsia="宋体" w:cs="宋体"/>
                <w:sz w:val="18"/>
                <w:szCs w:val="18"/>
              </w:rPr>
            </w:pPr>
            <w:r>
              <w:rPr>
                <w:rFonts w:hint="eastAsia" w:ascii="宋体" w:hAnsi="宋体" w:eastAsia="宋体" w:cs="宋体"/>
                <w:sz w:val="18"/>
                <w:szCs w:val="18"/>
                <w:lang w:bidi="ar"/>
              </w:rPr>
              <w:t>3.掌握化工装置的生产工艺、化工单元操作基本过程、了解相关的仪表知识</w:t>
            </w:r>
          </w:p>
          <w:p w14:paraId="14949B0C">
            <w:pPr>
              <w:spacing w:line="240" w:lineRule="exact"/>
              <w:rPr>
                <w:rFonts w:hint="eastAsia" w:ascii="宋体" w:hAnsi="宋体" w:eastAsia="宋体" w:cs="宋体"/>
                <w:sz w:val="18"/>
                <w:szCs w:val="18"/>
              </w:rPr>
            </w:pPr>
            <w:r>
              <w:rPr>
                <w:rFonts w:hint="eastAsia" w:ascii="宋体" w:hAnsi="宋体" w:eastAsia="宋体" w:cs="宋体"/>
                <w:sz w:val="18"/>
                <w:szCs w:val="18"/>
                <w:lang w:bidi="ar"/>
              </w:rPr>
              <w:t>4.能够在装置现场进行巡检，根据中央控制室指令进行现场调控</w:t>
            </w:r>
          </w:p>
          <w:p w14:paraId="4053995E">
            <w:pPr>
              <w:spacing w:line="240" w:lineRule="exact"/>
              <w:rPr>
                <w:rFonts w:hint="eastAsia" w:ascii="宋体" w:hAnsi="宋体" w:eastAsia="宋体" w:cs="宋体"/>
                <w:sz w:val="18"/>
                <w:szCs w:val="18"/>
              </w:rPr>
            </w:pPr>
            <w:r>
              <w:rPr>
                <w:rFonts w:hint="eastAsia" w:ascii="宋体" w:hAnsi="宋体" w:eastAsia="宋体" w:cs="宋体"/>
                <w:sz w:val="18"/>
                <w:szCs w:val="18"/>
                <w:lang w:bidi="ar"/>
              </w:rPr>
              <w:t>5.能处理酸碱等腐蚀介质的灼伤事故</w:t>
            </w:r>
          </w:p>
          <w:p w14:paraId="2AC76420">
            <w:pPr>
              <w:spacing w:line="240" w:lineRule="exact"/>
              <w:rPr>
                <w:rFonts w:hint="eastAsia" w:ascii="宋体" w:hAnsi="宋体" w:eastAsia="宋体" w:cs="宋体"/>
                <w:sz w:val="18"/>
                <w:szCs w:val="18"/>
              </w:rPr>
            </w:pPr>
            <w:r>
              <w:rPr>
                <w:rFonts w:hint="eastAsia" w:ascii="宋体" w:hAnsi="宋体" w:eastAsia="宋体" w:cs="宋体"/>
                <w:sz w:val="18"/>
                <w:szCs w:val="18"/>
                <w:lang w:bidi="ar"/>
              </w:rPr>
              <w:t>6.能进行本岗位介质的排空、置换操作</w:t>
            </w:r>
          </w:p>
          <w:p w14:paraId="2D649DA1">
            <w:pPr>
              <w:spacing w:line="240" w:lineRule="exact"/>
              <w:rPr>
                <w:rFonts w:hint="eastAsia" w:ascii="宋体" w:hAnsi="宋体" w:eastAsia="宋体" w:cs="宋体"/>
                <w:sz w:val="18"/>
                <w:szCs w:val="18"/>
              </w:rPr>
            </w:pPr>
            <w:r>
              <w:rPr>
                <w:rFonts w:hint="eastAsia" w:ascii="宋体" w:hAnsi="宋体" w:eastAsia="宋体" w:cs="宋体"/>
                <w:sz w:val="18"/>
                <w:szCs w:val="18"/>
                <w:lang w:bidi="ar"/>
              </w:rPr>
              <w:t>7.能完成本岗位机泵、管线、容器等设备的清洗排空操作</w:t>
            </w:r>
          </w:p>
        </w:tc>
      </w:tr>
      <w:tr w14:paraId="3A46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F7193AB">
            <w:pPr>
              <w:spacing w:line="240" w:lineRule="exact"/>
              <w:rPr>
                <w:rFonts w:hint="eastAsia" w:ascii="宋体" w:hAnsi="宋体" w:eastAsia="宋体" w:cs="宋体"/>
                <w:sz w:val="18"/>
                <w:szCs w:val="18"/>
              </w:rPr>
            </w:pPr>
            <w:r>
              <w:rPr>
                <w:rFonts w:hint="eastAsia" w:ascii="宋体" w:hAnsi="宋体" w:eastAsia="宋体" w:cs="宋体"/>
                <w:sz w:val="18"/>
                <w:szCs w:val="18"/>
                <w:lang w:bidi="ar"/>
              </w:rPr>
              <w:t>尿素加工工</w:t>
            </w:r>
          </w:p>
        </w:tc>
        <w:tc>
          <w:tcPr>
            <w:tcW w:w="2000" w:type="dxa"/>
            <w:tcBorders>
              <w:top w:val="single" w:color="auto" w:sz="4" w:space="0"/>
              <w:left w:val="single" w:color="auto" w:sz="4" w:space="0"/>
              <w:bottom w:val="single" w:color="auto" w:sz="4" w:space="0"/>
              <w:right w:val="single" w:color="auto" w:sz="4" w:space="0"/>
            </w:tcBorders>
            <w:vAlign w:val="center"/>
          </w:tcPr>
          <w:p w14:paraId="4147DEB4">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原料气体压缩操作</w:t>
            </w:r>
          </w:p>
          <w:p w14:paraId="22BBAB4C">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生产原料净化操作</w:t>
            </w:r>
          </w:p>
          <w:p w14:paraId="4746AF5B">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尿素合成操座</w:t>
            </w:r>
          </w:p>
          <w:p w14:paraId="4BADC06D">
            <w:pPr>
              <w:numPr>
                <w:ilvl w:val="0"/>
                <w:numId w:val="3"/>
              </w:numPr>
              <w:spacing w:line="240" w:lineRule="exact"/>
              <w:ind w:left="57"/>
              <w:rPr>
                <w:rFonts w:ascii="宋体" w:hAnsi="宋体" w:eastAsia="宋体" w:cs="宋体"/>
                <w:sz w:val="18"/>
                <w:szCs w:val="18"/>
              </w:rPr>
            </w:pPr>
            <w:r>
              <w:rPr>
                <w:rFonts w:hint="eastAsia" w:ascii="宋体" w:hAnsi="宋体" w:eastAsia="宋体" w:cs="宋体"/>
                <w:sz w:val="18"/>
                <w:szCs w:val="18"/>
                <w:lang w:bidi="ar"/>
              </w:rPr>
              <w:t>现场仪器仪表故障处理</w:t>
            </w:r>
          </w:p>
          <w:p w14:paraId="727C6136">
            <w:pPr>
              <w:numPr>
                <w:ilvl w:val="0"/>
                <w:numId w:val="3"/>
              </w:numPr>
              <w:spacing w:line="240" w:lineRule="exact"/>
              <w:ind w:left="57"/>
              <w:rPr>
                <w:rFonts w:hint="eastAsia" w:ascii="宋体" w:hAnsi="宋体" w:eastAsia="宋体" w:cs="宋体"/>
                <w:sz w:val="18"/>
                <w:szCs w:val="18"/>
              </w:rPr>
            </w:pPr>
            <w:r>
              <w:rPr>
                <w:rFonts w:hint="eastAsia" w:ascii="宋体" w:hAnsi="宋体" w:eastAsia="宋体" w:cs="宋体"/>
                <w:sz w:val="18"/>
                <w:szCs w:val="18"/>
                <w:lang w:bidi="ar"/>
              </w:rPr>
              <w:t>现场设备维护</w:t>
            </w:r>
          </w:p>
        </w:tc>
        <w:tc>
          <w:tcPr>
            <w:tcW w:w="5639" w:type="dxa"/>
            <w:tcBorders>
              <w:top w:val="single" w:color="auto" w:sz="4" w:space="0"/>
              <w:left w:val="single" w:color="auto" w:sz="4" w:space="0"/>
              <w:bottom w:val="single" w:color="auto" w:sz="4" w:space="0"/>
              <w:right w:val="single" w:color="auto" w:sz="4" w:space="0"/>
            </w:tcBorders>
          </w:tcPr>
          <w:p w14:paraId="6390DEA5">
            <w:pPr>
              <w:spacing w:line="240" w:lineRule="exact"/>
              <w:rPr>
                <w:rFonts w:hint="eastAsia" w:ascii="宋体" w:hAnsi="宋体" w:eastAsia="宋体" w:cs="宋体"/>
                <w:sz w:val="18"/>
                <w:szCs w:val="18"/>
              </w:rPr>
            </w:pPr>
            <w:r>
              <w:rPr>
                <w:rFonts w:hint="eastAsia" w:ascii="宋体" w:hAnsi="宋体" w:eastAsia="宋体" w:cs="宋体"/>
                <w:sz w:val="18"/>
                <w:szCs w:val="18"/>
                <w:lang w:bidi="ar"/>
              </w:rPr>
              <w:t>1.能够正确采取安全措施，做好防护工作</w:t>
            </w:r>
          </w:p>
          <w:p w14:paraId="7AE32E30">
            <w:pPr>
              <w:spacing w:line="240" w:lineRule="exact"/>
              <w:rPr>
                <w:rFonts w:hint="eastAsia" w:ascii="宋体" w:hAnsi="宋体" w:eastAsia="宋体" w:cs="宋体"/>
                <w:sz w:val="18"/>
                <w:szCs w:val="18"/>
              </w:rPr>
            </w:pPr>
            <w:r>
              <w:rPr>
                <w:rFonts w:hint="eastAsia" w:ascii="宋体" w:hAnsi="宋体" w:eastAsia="宋体" w:cs="宋体"/>
                <w:sz w:val="18"/>
                <w:szCs w:val="18"/>
                <w:lang w:bidi="ar"/>
              </w:rPr>
              <w:t>2.能够了解生产装置中原料及成品的物理化学性质及安全储运方法</w:t>
            </w:r>
          </w:p>
          <w:p w14:paraId="37A3D7AD">
            <w:pPr>
              <w:spacing w:line="240" w:lineRule="exact"/>
              <w:rPr>
                <w:rFonts w:hint="eastAsia" w:ascii="宋体" w:hAnsi="宋体" w:eastAsia="宋体" w:cs="宋体"/>
                <w:sz w:val="18"/>
                <w:szCs w:val="18"/>
              </w:rPr>
            </w:pPr>
            <w:r>
              <w:rPr>
                <w:rFonts w:hint="eastAsia" w:ascii="宋体" w:hAnsi="宋体" w:eastAsia="宋体" w:cs="宋体"/>
                <w:sz w:val="18"/>
                <w:szCs w:val="18"/>
                <w:lang w:bidi="ar"/>
              </w:rPr>
              <w:t>3.熟悉化工装置的生产工艺、化工单元操作基本过程、了解相关的仪表知识</w:t>
            </w:r>
          </w:p>
          <w:p w14:paraId="29386601">
            <w:pPr>
              <w:spacing w:line="240" w:lineRule="exact"/>
              <w:rPr>
                <w:rFonts w:hint="eastAsia" w:ascii="宋体" w:hAnsi="宋体" w:eastAsia="宋体" w:cs="宋体"/>
                <w:sz w:val="18"/>
                <w:szCs w:val="18"/>
              </w:rPr>
            </w:pPr>
            <w:r>
              <w:rPr>
                <w:rFonts w:hint="eastAsia" w:ascii="宋体" w:hAnsi="宋体" w:eastAsia="宋体" w:cs="宋体"/>
                <w:sz w:val="18"/>
                <w:szCs w:val="18"/>
                <w:lang w:bidi="ar"/>
              </w:rPr>
              <w:t>4.能够在装置现场进行巡检，根据中央控制室指令进行现场调控</w:t>
            </w:r>
          </w:p>
          <w:p w14:paraId="58193B38">
            <w:pPr>
              <w:spacing w:line="240" w:lineRule="exact"/>
              <w:rPr>
                <w:rFonts w:hint="eastAsia" w:ascii="宋体" w:hAnsi="宋体" w:eastAsia="宋体" w:cs="宋体"/>
                <w:sz w:val="18"/>
                <w:szCs w:val="18"/>
              </w:rPr>
            </w:pPr>
            <w:r>
              <w:rPr>
                <w:rFonts w:hint="eastAsia" w:ascii="宋体" w:hAnsi="宋体" w:eastAsia="宋体" w:cs="宋体"/>
                <w:sz w:val="18"/>
                <w:szCs w:val="18"/>
                <w:lang w:bidi="ar"/>
              </w:rPr>
              <w:t>5.能处理酸碱等腐蚀介质的灼伤事故</w:t>
            </w:r>
          </w:p>
          <w:p w14:paraId="735C7742">
            <w:pPr>
              <w:spacing w:line="240" w:lineRule="exact"/>
              <w:rPr>
                <w:rFonts w:hint="eastAsia" w:ascii="宋体" w:hAnsi="宋体" w:eastAsia="宋体" w:cs="宋体"/>
                <w:sz w:val="18"/>
                <w:szCs w:val="18"/>
              </w:rPr>
            </w:pPr>
            <w:r>
              <w:rPr>
                <w:rFonts w:hint="eastAsia" w:ascii="宋体" w:hAnsi="宋体" w:eastAsia="宋体" w:cs="宋体"/>
                <w:sz w:val="18"/>
                <w:szCs w:val="18"/>
                <w:lang w:bidi="ar"/>
              </w:rPr>
              <w:t>6.能进行本岗位介质的排空、置换操作</w:t>
            </w:r>
          </w:p>
          <w:p w14:paraId="0899312C">
            <w:pPr>
              <w:spacing w:line="240" w:lineRule="exact"/>
              <w:rPr>
                <w:rFonts w:hint="eastAsia" w:ascii="宋体" w:hAnsi="宋体" w:eastAsia="宋体" w:cs="宋体"/>
                <w:sz w:val="18"/>
                <w:szCs w:val="18"/>
              </w:rPr>
            </w:pPr>
            <w:r>
              <w:rPr>
                <w:rFonts w:hint="eastAsia" w:ascii="宋体" w:hAnsi="宋体" w:eastAsia="宋体" w:cs="宋体"/>
                <w:sz w:val="18"/>
                <w:szCs w:val="18"/>
                <w:lang w:bidi="ar"/>
              </w:rPr>
              <w:t>7.能完成本岗位机泵、管线、容器等设备的清洗排空操作</w:t>
            </w:r>
          </w:p>
        </w:tc>
      </w:tr>
    </w:tbl>
    <w:p w14:paraId="22FF0F84">
      <w:pPr>
        <w:tabs>
          <w:tab w:val="left" w:pos="0"/>
          <w:tab w:val="left" w:pos="900"/>
        </w:tabs>
        <w:ind w:left="283"/>
        <w:rPr>
          <w:rFonts w:hint="eastAsia" w:ascii="黑体" w:hAnsi="宋体" w:eastAsia="黑体" w:cs="黑体"/>
          <w:b/>
          <w:sz w:val="24"/>
          <w:szCs w:val="24"/>
        </w:rPr>
      </w:pPr>
      <w:r>
        <w:rPr>
          <w:rFonts w:hint="eastAsia" w:ascii="黑体" w:hAnsi="宋体" w:eastAsia="黑体" w:cs="黑体"/>
          <w:b/>
          <w:sz w:val="24"/>
          <w:szCs w:val="24"/>
          <w:lang w:bidi="ar"/>
        </w:rPr>
        <w:t>四、调研结论</w:t>
      </w:r>
      <w:bookmarkStart w:id="8" w:name="_Toc16673773"/>
      <w:bookmarkStart w:id="9" w:name="_Toc16671931"/>
    </w:p>
    <w:p w14:paraId="2A2686CD">
      <w:pPr>
        <w:tabs>
          <w:tab w:val="left" w:pos="0"/>
          <w:tab w:val="left" w:pos="900"/>
        </w:tabs>
        <w:ind w:firstLine="241" w:firstLineChars="100"/>
        <w:rPr>
          <w:rFonts w:hint="eastAsia" w:ascii="宋体" w:hAnsi="宋体" w:eastAsia="宋体" w:cs="宋体"/>
          <w:b/>
          <w:sz w:val="24"/>
          <w:szCs w:val="24"/>
        </w:rPr>
      </w:pPr>
      <w:r>
        <w:rPr>
          <w:rFonts w:hint="eastAsia" w:ascii="宋体" w:hAnsi="宋体" w:eastAsia="宋体" w:cs="宋体"/>
          <w:b/>
          <w:sz w:val="24"/>
          <w:szCs w:val="24"/>
        </w:rPr>
        <w:t>（一）</w:t>
      </w:r>
      <w:bookmarkStart w:id="10" w:name="_Toc13994244"/>
      <w:r>
        <w:rPr>
          <w:rFonts w:hint="eastAsia" w:ascii="宋体" w:hAnsi="宋体" w:eastAsia="宋体" w:cs="宋体"/>
          <w:b/>
          <w:sz w:val="24"/>
          <w:szCs w:val="24"/>
        </w:rPr>
        <w:t>人才培养目标</w:t>
      </w:r>
      <w:bookmarkEnd w:id="8"/>
      <w:bookmarkEnd w:id="9"/>
      <w:bookmarkEnd w:id="10"/>
    </w:p>
    <w:p w14:paraId="73B3A5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Calibri" w:hAnsi="Calibri" w:eastAsia="宋体" w:cs="Times New Roman"/>
          <w:sz w:val="24"/>
          <w:szCs w:val="24"/>
        </w:rPr>
      </w:pPr>
      <w:r>
        <w:rPr>
          <w:rFonts w:hint="eastAsia" w:ascii="宋体" w:hAnsi="宋体" w:eastAsia="宋体" w:cs="宋体"/>
          <w:sz w:val="24"/>
          <w:szCs w:val="24"/>
        </w:rPr>
        <w:t>以立德树人为根本任务，不断加强思想政治工作，深化“三全育人”综合改革，构建“十大育人体系”，充分挖掘专业课所蕴含的思想政治元素，推动课程思政建设，切实提升思想政治工作质量。</w:t>
      </w:r>
    </w:p>
    <w:p w14:paraId="04C86DA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化工岗位群对从业人员的要求，应用化工技术专业的培养目标为：培养拥护党的基本路线、方针和政策，德、智、体、美全面发展，具有爱岗敬业、安全生产意识、责任关怀意识和工匠精神，树立正确的人生观和价值观，具有较高水平化工岗位技能，牢固掌握本专业的基础知识、基本理论、基本技能和专业知识、专业理论、专业技能；具有较强实践能力、竞争力和社会责任感；从事化工企业基层和生产、服务一线的生产运行、工艺操作、参与化工产品检验等工作的高技能人才。</w:t>
      </w:r>
    </w:p>
    <w:p w14:paraId="6247213A">
      <w:pPr>
        <w:tabs>
          <w:tab w:val="left" w:pos="0"/>
          <w:tab w:val="left" w:pos="900"/>
        </w:tabs>
        <w:ind w:firstLine="241" w:firstLineChars="100"/>
        <w:rPr>
          <w:rFonts w:hint="eastAsia" w:ascii="宋体" w:hAnsi="宋体" w:eastAsia="宋体" w:cs="宋体"/>
          <w:b/>
          <w:sz w:val="24"/>
          <w:szCs w:val="24"/>
        </w:rPr>
      </w:pPr>
      <w:bookmarkStart w:id="11" w:name="_Toc16671932"/>
      <w:bookmarkStart w:id="12" w:name="_Toc13994245"/>
      <w:bookmarkStart w:id="13" w:name="_Toc16673774"/>
      <w:r>
        <w:rPr>
          <w:rFonts w:hint="eastAsia" w:ascii="宋体" w:hAnsi="宋体" w:eastAsia="宋体" w:cs="宋体"/>
          <w:b/>
          <w:sz w:val="24"/>
          <w:szCs w:val="24"/>
        </w:rPr>
        <w:t>（二）人才培养规格</w:t>
      </w:r>
      <w:bookmarkEnd w:id="11"/>
      <w:bookmarkEnd w:id="12"/>
      <w:bookmarkEnd w:id="13"/>
    </w:p>
    <w:p w14:paraId="40BF2493">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知识要求</w:t>
      </w:r>
      <w:r>
        <w:rPr>
          <w:rFonts w:ascii="宋体" w:hAnsi="宋体" w:eastAsia="宋体" w:cs="宋体"/>
          <w:sz w:val="24"/>
          <w:szCs w:val="24"/>
        </w:rPr>
        <w:t xml:space="preserve">    </w:t>
      </w:r>
    </w:p>
    <w:p w14:paraId="5CE3154A">
      <w:pPr>
        <w:spacing w:line="360" w:lineRule="auto"/>
        <w:rPr>
          <w:rFonts w:hint="eastAsia"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）掌握公共基础知识，包括毛泽东思想和中国特色社会主义理论体系概论、思想道德修养与法律基础、创新创业教育等。</w:t>
      </w:r>
    </w:p>
    <w:p w14:paraId="1B351F56">
      <w:pPr>
        <w:spacing w:line="360" w:lineRule="auto"/>
        <w:rPr>
          <w:rFonts w:hint="eastAsia"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）掌握专业基础知识，包括化学品常识、工艺流程图绘制、仪器仪表的认知等。</w:t>
      </w:r>
    </w:p>
    <w:p w14:paraId="0BBBC515">
      <w:pPr>
        <w:spacing w:line="360" w:lineRule="auto"/>
        <w:rPr>
          <w:rFonts w:hint="eastAsia"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）掌握专业知识，包括化工生产工艺知识及控制、化工生产原理、设备仪表维护保养、合成氨生产工艺、尿素生产工艺等。</w:t>
      </w:r>
    </w:p>
    <w:p w14:paraId="4001CE89">
      <w:pPr>
        <w:spacing w:line="360" w:lineRule="auto"/>
        <w:rPr>
          <w:rFonts w:hint="eastAsia"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）掌握本专业面向的岗位群所要求的拓展知识，包括化工腐蚀与防护、化工生产安全环保、“</w:t>
      </w:r>
      <w:r>
        <w:rPr>
          <w:rFonts w:ascii="宋体" w:hAnsi="宋体" w:eastAsia="宋体" w:cs="宋体"/>
          <w:sz w:val="24"/>
          <w:szCs w:val="24"/>
        </w:rPr>
        <w:t>7S</w:t>
      </w:r>
      <w:r>
        <w:rPr>
          <w:rFonts w:hint="eastAsia" w:ascii="宋体" w:hAnsi="宋体" w:eastAsia="宋体" w:cs="宋体"/>
          <w:sz w:val="24"/>
          <w:szCs w:val="24"/>
        </w:rPr>
        <w:t>”管理、化工企业文化等。</w:t>
      </w:r>
    </w:p>
    <w:p w14:paraId="560E4E03">
      <w:pPr>
        <w:spacing w:line="360" w:lineRule="auto"/>
        <w:rPr>
          <w:rFonts w:hint="eastAsia"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）了解本专业的现状及发展趋势，相关行业的方针、政策和法规。</w:t>
      </w:r>
    </w:p>
    <w:p w14:paraId="254D0A8B">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能力要求</w:t>
      </w:r>
    </w:p>
    <w:p w14:paraId="062D8058">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）能够负责化工产品生产过程装置的维护与管理、工艺参数情况分析、执行反事故措施。</w:t>
      </w:r>
    </w:p>
    <w:p w14:paraId="607FA1A6">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）能够按照相应的生产工艺流程、标准及规定，进行生产过程参数控制，对仪器仪表的不正常现象进行诊断。</w:t>
      </w:r>
    </w:p>
    <w:p w14:paraId="2BE5D9BE">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）能够负责化工企业常见压力、温度、流量测量仪表的运行、检修。</w:t>
      </w:r>
    </w:p>
    <w:p w14:paraId="62F6F0E7">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）能够根据作业指导书、控制点参数要求进行中控远程调节操作。</w:t>
      </w:r>
    </w:p>
    <w:p w14:paraId="0DED76C0">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）能够负责合成氨、尿素生产过程工艺参数的调节。</w:t>
      </w:r>
    </w:p>
    <w:p w14:paraId="13A8D627">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rPr>
        <w:t>）能够负责合成氨生产过程制气、脱硫、脱碳、合成工段的工艺调节及仪器仪表简单维护保养。</w:t>
      </w:r>
    </w:p>
    <w:p w14:paraId="14C9E25C">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7</w:t>
      </w:r>
      <w:r>
        <w:rPr>
          <w:rFonts w:hint="eastAsia" w:ascii="宋体" w:hAnsi="宋体" w:eastAsia="宋体" w:cs="宋体"/>
          <w:sz w:val="24"/>
          <w:szCs w:val="24"/>
        </w:rPr>
        <w:t>）能够负责尿素生产过程压缩、净化、合成工段的工艺调节及仪器仪表简单维护保养。</w:t>
      </w:r>
    </w:p>
    <w:p w14:paraId="20CA46C2">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8</w:t>
      </w:r>
      <w:r>
        <w:rPr>
          <w:rFonts w:hint="eastAsia" w:ascii="宋体" w:hAnsi="宋体" w:eastAsia="宋体" w:cs="宋体"/>
          <w:sz w:val="24"/>
          <w:szCs w:val="24"/>
        </w:rPr>
        <w:t>）能够负责按照企业管理要求、规定进行设备巡视。</w:t>
      </w:r>
    </w:p>
    <w:p w14:paraId="4B90B584">
      <w:pPr>
        <w:spacing w:line="360" w:lineRule="auto"/>
        <w:ind w:firstLine="640"/>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素质要求</w:t>
      </w:r>
      <w:r>
        <w:rPr>
          <w:rFonts w:ascii="宋体" w:hAnsi="宋体" w:eastAsia="宋体" w:cs="宋体"/>
          <w:sz w:val="24"/>
          <w:szCs w:val="24"/>
        </w:rPr>
        <w:t xml:space="preserve">   </w:t>
      </w:r>
    </w:p>
    <w:p w14:paraId="0CB55E49">
      <w:pPr>
        <w:spacing w:line="360" w:lineRule="auto"/>
        <w:ind w:firstLine="640"/>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）具有良好的政治思想素养、道德品质、法律意识、公共道德和职业道德。</w:t>
      </w:r>
    </w:p>
    <w:p w14:paraId="4A84125D">
      <w:pPr>
        <w:spacing w:line="360" w:lineRule="auto"/>
        <w:ind w:firstLine="640"/>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）具有良好的心理素质，树立自觉锻炼，终身锻炼身体的意识。</w:t>
      </w:r>
    </w:p>
    <w:p w14:paraId="5B5007FB">
      <w:pPr>
        <w:spacing w:line="360" w:lineRule="auto"/>
        <w:ind w:firstLine="640"/>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）具有一定的文字表达、写作和基础信息处理能力。</w:t>
      </w:r>
    </w:p>
    <w:p w14:paraId="54342B93">
      <w:pPr>
        <w:spacing w:line="360" w:lineRule="auto"/>
        <w:ind w:firstLine="640"/>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）具有爱岗敬业、吃苦耐劳和积极进取的精神。</w:t>
      </w:r>
    </w:p>
    <w:p w14:paraId="3C05681B">
      <w:pPr>
        <w:spacing w:line="360" w:lineRule="auto"/>
        <w:ind w:firstLine="640"/>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）具有高度的责任感和踏实的工作作风。</w:t>
      </w:r>
    </w:p>
    <w:p w14:paraId="1BD72097">
      <w:pPr>
        <w:spacing w:line="360" w:lineRule="auto"/>
        <w:ind w:firstLine="640"/>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rPr>
        <w:t>）具有良好的团队协作意识，创新能力，能进行良好的团队沟通与合作。</w:t>
      </w:r>
    </w:p>
    <w:p w14:paraId="4A3097D1">
      <w:pPr>
        <w:spacing w:line="360" w:lineRule="auto"/>
        <w:ind w:firstLine="640"/>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7</w:t>
      </w:r>
      <w:r>
        <w:rPr>
          <w:rFonts w:hint="eastAsia" w:ascii="宋体" w:hAnsi="宋体" w:eastAsia="宋体" w:cs="宋体"/>
          <w:sz w:val="24"/>
          <w:szCs w:val="24"/>
        </w:rPr>
        <w:t>）具有工匠精神。</w:t>
      </w:r>
    </w:p>
    <w:p w14:paraId="210C8593">
      <w:pPr>
        <w:ind w:firstLine="480" w:firstLineChars="200"/>
        <w:rPr>
          <w:rFonts w:hint="eastAsia" w:ascii="宋体" w:hAnsi="宋体" w:eastAsia="宋体" w:cs="Times New Roman"/>
          <w:sz w:val="24"/>
          <w:szCs w:val="24"/>
        </w:rPr>
      </w:pPr>
      <w:bookmarkStart w:id="14" w:name="_Toc13994247"/>
      <w:bookmarkStart w:id="15" w:name="_Toc16673775"/>
      <w:bookmarkStart w:id="16" w:name="_Toc16671933"/>
      <w:r>
        <w:rPr>
          <w:rFonts w:hint="eastAsia" w:ascii="宋体" w:hAnsi="宋体" w:eastAsia="宋体" w:cs="Times New Roman"/>
          <w:sz w:val="24"/>
          <w:szCs w:val="24"/>
        </w:rPr>
        <w:t>4.人才使用规格</w:t>
      </w:r>
      <w:bookmarkEnd w:id="14"/>
      <w:bookmarkEnd w:id="15"/>
      <w:bookmarkEnd w:id="16"/>
    </w:p>
    <w:p w14:paraId="0A2CAB91">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（1）生产操作岗位</w:t>
      </w:r>
    </w:p>
    <w:p w14:paraId="2F34E01E">
      <w:pPr>
        <w:autoSpaceDE w:val="0"/>
        <w:autoSpaceDN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生产操作岗位是应用化工人员的基础岗位，也是主要岗位，应用化工人员初期是进入操作岗位，该岗位也是从业人员较多的岗位。从事该岗位工作的人员应理解化工生产中常用设备的工作原理，并能熟练操作这类设备，对这类设备相关的机械、电器仪表的知识有适当的掌握，能分析因这些设备引起的故障原因，平时能进行适当的维护。随着计算机技术与自动控制技术的迅速发展，这些技术在化工领域得到广泛应用，形成了化工生产中普遍采用的</w:t>
      </w:r>
      <w:r>
        <w:rPr>
          <w:rFonts w:ascii="宋体" w:hAnsi="宋体" w:eastAsia="宋体" w:cs="Times New Roman"/>
          <w:sz w:val="24"/>
          <w:szCs w:val="24"/>
        </w:rPr>
        <w:t>DCS</w:t>
      </w:r>
      <w:r>
        <w:rPr>
          <w:rFonts w:hint="eastAsia" w:ascii="宋体" w:hAnsi="宋体" w:eastAsia="宋体" w:cs="Times New Roman"/>
          <w:sz w:val="24"/>
          <w:szCs w:val="24"/>
        </w:rPr>
        <w:t>系统，现代化工生产操作都是在</w:t>
      </w:r>
      <w:r>
        <w:rPr>
          <w:rFonts w:ascii="宋体" w:hAnsi="宋体" w:eastAsia="宋体" w:cs="Times New Roman"/>
          <w:sz w:val="24"/>
          <w:szCs w:val="24"/>
        </w:rPr>
        <w:t>DCS</w:t>
      </w:r>
      <w:r>
        <w:rPr>
          <w:rFonts w:hint="eastAsia" w:ascii="宋体" w:hAnsi="宋体" w:eastAsia="宋体" w:cs="Times New Roman"/>
          <w:sz w:val="24"/>
          <w:szCs w:val="24"/>
        </w:rPr>
        <w:t>系统操控下进行的，一个现代应用化工人才必须掌握</w:t>
      </w:r>
      <w:r>
        <w:rPr>
          <w:rFonts w:ascii="宋体" w:hAnsi="宋体" w:eastAsia="宋体" w:cs="Times New Roman"/>
          <w:sz w:val="24"/>
          <w:szCs w:val="24"/>
        </w:rPr>
        <w:t>DCS</w:t>
      </w:r>
      <w:r>
        <w:rPr>
          <w:rFonts w:hint="eastAsia" w:ascii="宋体" w:hAnsi="宋体" w:eastAsia="宋体" w:cs="Times New Roman"/>
          <w:sz w:val="24"/>
          <w:szCs w:val="24"/>
        </w:rPr>
        <w:t>系统原理，并能熟练操作</w:t>
      </w:r>
      <w:r>
        <w:rPr>
          <w:rFonts w:ascii="宋体" w:hAnsi="宋体" w:eastAsia="宋体" w:cs="Times New Roman"/>
          <w:sz w:val="24"/>
          <w:szCs w:val="24"/>
        </w:rPr>
        <w:t>DCS</w:t>
      </w:r>
      <w:r>
        <w:rPr>
          <w:rFonts w:hint="eastAsia" w:ascii="宋体" w:hAnsi="宋体" w:eastAsia="宋体" w:cs="Times New Roman"/>
          <w:sz w:val="24"/>
          <w:szCs w:val="24"/>
        </w:rPr>
        <w:t>系统，按化工生产过程系统化原理设计的生产操作岗位的学习领域与技能培养途径。</w:t>
      </w:r>
    </w:p>
    <w:p w14:paraId="7A2FE18C">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（2）工艺管理岗位</w:t>
      </w:r>
    </w:p>
    <w:p w14:paraId="6F1B68D6">
      <w:pPr>
        <w:autoSpaceDE w:val="0"/>
        <w:autoSpaceDN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工艺管理岗位属于管理岗位，从业人员可以是仅从事技术工作的工艺管理员，也可以是技术与管理并重的工段长或车间主任。在工作中，此类岗位的人员不仅要能熟练操作各类化工设备，而且应熟悉化工生产的工艺流程及其原理，能对生产过程进行科学、合理的指挥调度，对照岗位要求设计的工艺管理岗位的学习领域与技能培养途径。</w:t>
      </w:r>
      <w:bookmarkStart w:id="17" w:name="_Toc16673776"/>
      <w:bookmarkStart w:id="18" w:name="_Toc13994248"/>
      <w:bookmarkStart w:id="19" w:name="_Toc16671934"/>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p>
    <w:p w14:paraId="6305D16A">
      <w:pPr>
        <w:autoSpaceDE w:val="0"/>
        <w:autoSpaceDN w:val="0"/>
        <w:spacing w:line="360" w:lineRule="auto"/>
        <w:ind w:firstLine="482" w:firstLineChars="200"/>
        <w:rPr>
          <w:rFonts w:hint="eastAsia" w:ascii="宋体" w:hAnsi="宋体" w:eastAsia="宋体" w:cs="Times New Roman"/>
          <w:sz w:val="24"/>
          <w:szCs w:val="24"/>
        </w:rPr>
      </w:pPr>
      <w:r>
        <w:rPr>
          <w:rFonts w:hint="eastAsia" w:ascii="宋体" w:hAnsi="宋体" w:eastAsia="宋体" w:cs="宋体"/>
          <w:b/>
          <w:sz w:val="24"/>
          <w:szCs w:val="24"/>
        </w:rPr>
        <w:t>（三）职业资格证书</w:t>
      </w:r>
      <w:bookmarkEnd w:id="17"/>
      <w:bookmarkEnd w:id="18"/>
      <w:bookmarkEnd w:id="19"/>
    </w:p>
    <w:p w14:paraId="06458F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化工生产运行岗位：化工总控工（中级、高级）、合成氨生产工（中级、高级）、尿素生产工（中级、高级）</w:t>
      </w:r>
    </w:p>
    <w:p w14:paraId="3F5375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化工生产检修岗位：仪器仪表维修工（中级、高级）</w:t>
      </w:r>
    </w:p>
    <w:p w14:paraId="62B607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化工产品分析岗位：化学检验员（中级、高级）</w:t>
      </w:r>
    </w:p>
    <w:p w14:paraId="5467D7AA">
      <w:pPr>
        <w:spacing w:line="360" w:lineRule="auto"/>
        <w:ind w:firstLine="480" w:firstLineChars="200"/>
        <w:rPr>
          <w:rFonts w:hint="eastAsia" w:ascii="宋体" w:hAnsi="宋体" w:eastAsia="宋体" w:cs="宋体"/>
          <w:sz w:val="24"/>
          <w:szCs w:val="24"/>
        </w:rPr>
        <w:sectPr>
          <w:headerReference r:id="rId3" w:type="default"/>
          <w:footerReference r:id="rId4" w:type="default"/>
          <w:pgSz w:w="11906" w:h="16839"/>
          <w:pgMar w:top="1440" w:right="1800" w:bottom="1440" w:left="1800" w:header="851" w:footer="992" w:gutter="0"/>
          <w:cols w:space="720" w:num="1"/>
          <w:docGrid w:type="lines" w:linePitch="312" w:charSpace="0"/>
        </w:sectPr>
      </w:pPr>
    </w:p>
    <w:tbl>
      <w:tblPr>
        <w:tblStyle w:val="12"/>
        <w:tblW w:w="53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476"/>
        <w:gridCol w:w="394"/>
        <w:gridCol w:w="1278"/>
        <w:gridCol w:w="1890"/>
        <w:gridCol w:w="615"/>
        <w:gridCol w:w="630"/>
        <w:gridCol w:w="615"/>
        <w:gridCol w:w="630"/>
        <w:gridCol w:w="615"/>
        <w:gridCol w:w="630"/>
        <w:gridCol w:w="495"/>
        <w:gridCol w:w="570"/>
        <w:gridCol w:w="585"/>
        <w:gridCol w:w="540"/>
        <w:gridCol w:w="615"/>
        <w:gridCol w:w="615"/>
        <w:gridCol w:w="540"/>
        <w:gridCol w:w="604"/>
        <w:gridCol w:w="1121"/>
        <w:gridCol w:w="1358"/>
      </w:tblGrid>
      <w:tr w14:paraId="211A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000" w:type="pct"/>
            <w:gridSpan w:val="21"/>
            <w:tcBorders>
              <w:top w:val="single" w:color="000000" w:sz="4" w:space="0"/>
              <w:left w:val="single" w:color="000000" w:sz="4" w:space="0"/>
              <w:bottom w:val="nil"/>
              <w:right w:val="single" w:color="000000" w:sz="4" w:space="0"/>
            </w:tcBorders>
            <w:shd w:val="clear" w:color="auto" w:fill="auto"/>
            <w:vAlign w:val="center"/>
          </w:tcPr>
          <w:p w14:paraId="75727C2E">
            <w:pPr>
              <w:keepNext w:val="0"/>
              <w:keepLines w:val="0"/>
              <w:widowControl/>
              <w:suppressLineNumbers w:val="0"/>
              <w:jc w:val="center"/>
              <w:textAlignment w:val="center"/>
              <w:rPr>
                <w:rFonts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附件2：专业教学进程安排表（2025级三年中职）</w:t>
            </w:r>
          </w:p>
        </w:tc>
      </w:tr>
      <w:tr w14:paraId="15D31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3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AC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类别</w:t>
            </w:r>
          </w:p>
        </w:tc>
        <w:tc>
          <w:tcPr>
            <w:tcW w:w="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FE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B7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课程代码</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DB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2C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课程性质</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10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6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DF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教学课时</w:t>
            </w: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B0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开设学期</w:t>
            </w:r>
          </w:p>
        </w:tc>
        <w:tc>
          <w:tcPr>
            <w:tcW w:w="11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39A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教学进程(学期、教学活动周数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课堂教学周数、平均周学时）</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86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考核</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A2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开课部门</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E9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5BC7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3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67ED9">
            <w:pPr>
              <w:rPr>
                <w:rFonts w:hint="eastAsia" w:ascii="宋体" w:hAnsi="宋体" w:eastAsia="宋体" w:cs="宋体"/>
                <w:i w:val="0"/>
                <w:iCs w:val="0"/>
                <w:color w:val="000000"/>
                <w:sz w:val="18"/>
                <w:szCs w:val="18"/>
                <w:u w:val="none"/>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7334A">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BEF5C">
            <w:pPr>
              <w:jc w:val="center"/>
              <w:rPr>
                <w:rFonts w:hint="eastAsia" w:ascii="宋体" w:hAnsi="宋体" w:eastAsia="宋体" w:cs="宋体"/>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D4482">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34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类型(A/B/C)</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F4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是否理实一体</w:t>
            </w: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157A">
            <w:pPr>
              <w:jc w:val="center"/>
              <w:rPr>
                <w:rFonts w:hint="eastAsia" w:ascii="宋体" w:hAnsi="宋体" w:eastAsia="宋体" w:cs="宋体"/>
                <w:i w:val="0"/>
                <w:iCs w:val="0"/>
                <w:color w:val="000000"/>
                <w:sz w:val="18"/>
                <w:szCs w:val="18"/>
                <w:u w:val="none"/>
              </w:rPr>
            </w:pP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9F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40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FD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w:t>
            </w: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39D0">
            <w:pPr>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1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1学期</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1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2学期</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1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3学期</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B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4学期</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8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5学期</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D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6学期</w:t>
            </w: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E285B">
            <w:pPr>
              <w:rPr>
                <w:rFonts w:hint="eastAsia" w:ascii="宋体" w:hAnsi="宋体" w:eastAsia="宋体" w:cs="宋体"/>
                <w:i w:val="0"/>
                <w:iCs w:val="0"/>
                <w:color w:val="000000"/>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90A36">
            <w:pPr>
              <w:jc w:val="center"/>
              <w:rPr>
                <w:rFonts w:hint="eastAsia" w:ascii="宋体" w:hAnsi="宋体" w:eastAsia="宋体" w:cs="宋体"/>
                <w:i w:val="0"/>
                <w:iCs w:val="0"/>
                <w:color w:val="000000"/>
                <w:sz w:val="18"/>
                <w:szCs w:val="18"/>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07F8">
            <w:pPr>
              <w:rPr>
                <w:rFonts w:hint="eastAsia" w:ascii="宋体" w:hAnsi="宋体" w:eastAsia="宋体" w:cs="宋体"/>
                <w:i w:val="0"/>
                <w:iCs w:val="0"/>
                <w:color w:val="000000"/>
                <w:sz w:val="18"/>
                <w:szCs w:val="18"/>
                <w:u w:val="none"/>
              </w:rPr>
            </w:pPr>
          </w:p>
        </w:tc>
      </w:tr>
      <w:tr w14:paraId="1CA9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3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47BB1">
            <w:pPr>
              <w:rPr>
                <w:rFonts w:hint="eastAsia" w:ascii="宋体" w:hAnsi="宋体" w:eastAsia="宋体" w:cs="宋体"/>
                <w:i w:val="0"/>
                <w:iCs w:val="0"/>
                <w:color w:val="000000"/>
                <w:sz w:val="18"/>
                <w:szCs w:val="18"/>
                <w:u w:val="none"/>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1B9C4">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2F95C">
            <w:pPr>
              <w:jc w:val="center"/>
              <w:rPr>
                <w:rFonts w:hint="eastAsia" w:ascii="宋体" w:hAnsi="宋体" w:eastAsia="宋体" w:cs="宋体"/>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2E660">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404DD">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5590C">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21E46">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5A50">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5A9C">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917F9">
            <w:pPr>
              <w:jc w:val="center"/>
              <w:rPr>
                <w:rFonts w:hint="eastAsia" w:ascii="宋体" w:hAnsi="宋体" w:eastAsia="宋体" w:cs="宋体"/>
                <w:i w:val="0"/>
                <w:iCs w:val="0"/>
                <w:color w:val="000000"/>
                <w:sz w:val="18"/>
                <w:szCs w:val="18"/>
                <w:u w:val="none"/>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830E7">
            <w:pPr>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A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E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C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B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D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4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6B856">
            <w:pPr>
              <w:rPr>
                <w:rFonts w:hint="eastAsia" w:ascii="宋体" w:hAnsi="宋体" w:eastAsia="宋体" w:cs="宋体"/>
                <w:i w:val="0"/>
                <w:iCs w:val="0"/>
                <w:color w:val="000000"/>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7EAA">
            <w:pPr>
              <w:jc w:val="center"/>
              <w:rPr>
                <w:rFonts w:hint="eastAsia" w:ascii="宋体" w:hAnsi="宋体" w:eastAsia="宋体" w:cs="宋体"/>
                <w:i w:val="0"/>
                <w:iCs w:val="0"/>
                <w:color w:val="000000"/>
                <w:sz w:val="18"/>
                <w:szCs w:val="18"/>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358A6">
            <w:pPr>
              <w:rPr>
                <w:rFonts w:hint="eastAsia" w:ascii="宋体" w:hAnsi="宋体" w:eastAsia="宋体" w:cs="宋体"/>
                <w:i w:val="0"/>
                <w:iCs w:val="0"/>
                <w:color w:val="000000"/>
                <w:sz w:val="18"/>
                <w:szCs w:val="18"/>
                <w:u w:val="none"/>
              </w:rPr>
            </w:pPr>
          </w:p>
        </w:tc>
      </w:tr>
      <w:tr w14:paraId="354F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3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7C2D">
            <w:pPr>
              <w:rPr>
                <w:rFonts w:hint="eastAsia" w:ascii="宋体" w:hAnsi="宋体" w:eastAsia="宋体" w:cs="宋体"/>
                <w:i w:val="0"/>
                <w:iCs w:val="0"/>
                <w:color w:val="000000"/>
                <w:sz w:val="18"/>
                <w:szCs w:val="18"/>
                <w:u w:val="none"/>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0BAE">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157E5">
            <w:pPr>
              <w:jc w:val="center"/>
              <w:rPr>
                <w:rFonts w:hint="eastAsia" w:ascii="宋体" w:hAnsi="宋体" w:eastAsia="宋体" w:cs="宋体"/>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9B8A7">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9318">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73F7">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BBD4">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1350">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842C9">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C1EF6">
            <w:pPr>
              <w:jc w:val="center"/>
              <w:rPr>
                <w:rFonts w:hint="eastAsia" w:ascii="宋体" w:hAnsi="宋体" w:eastAsia="宋体" w:cs="宋体"/>
                <w:i w:val="0"/>
                <w:iCs w:val="0"/>
                <w:color w:val="000000"/>
                <w:sz w:val="18"/>
                <w:szCs w:val="18"/>
                <w:u w:val="none"/>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A39DA">
            <w:pPr>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B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BF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B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F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E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A910">
            <w:pPr>
              <w:jc w:val="center"/>
              <w:rPr>
                <w:rFonts w:hint="eastAsia" w:ascii="宋体" w:hAnsi="宋体" w:eastAsia="宋体" w:cs="宋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8DEFB">
            <w:pPr>
              <w:rPr>
                <w:rFonts w:hint="eastAsia" w:ascii="宋体" w:hAnsi="宋体" w:eastAsia="宋体" w:cs="宋体"/>
                <w:i w:val="0"/>
                <w:iCs w:val="0"/>
                <w:color w:val="000000"/>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9F210">
            <w:pPr>
              <w:jc w:val="center"/>
              <w:rPr>
                <w:rFonts w:hint="eastAsia" w:ascii="宋体" w:hAnsi="宋体" w:eastAsia="宋体" w:cs="宋体"/>
                <w:i w:val="0"/>
                <w:iCs w:val="0"/>
                <w:color w:val="000000"/>
                <w:sz w:val="18"/>
                <w:szCs w:val="18"/>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48E3F">
            <w:pPr>
              <w:rPr>
                <w:rFonts w:hint="eastAsia" w:ascii="宋体" w:hAnsi="宋体" w:eastAsia="宋体" w:cs="宋体"/>
                <w:i w:val="0"/>
                <w:iCs w:val="0"/>
                <w:color w:val="000000"/>
                <w:sz w:val="18"/>
                <w:szCs w:val="18"/>
                <w:u w:val="none"/>
              </w:rPr>
            </w:pPr>
          </w:p>
        </w:tc>
      </w:tr>
      <w:tr w14:paraId="322D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5B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w:t>
            </w:r>
          </w:p>
        </w:tc>
        <w:tc>
          <w:tcPr>
            <w:tcW w:w="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69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公共必修课</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1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E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Z253130102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D3A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中国特色社会主义</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9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2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1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D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3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5FB3">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B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4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7212">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F574">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9315">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7A77">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5EE7">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FC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F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马克思主义教研部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D055">
            <w:pPr>
              <w:rPr>
                <w:rFonts w:hint="eastAsia" w:ascii="宋体" w:hAnsi="宋体" w:eastAsia="宋体" w:cs="宋体"/>
                <w:i w:val="0"/>
                <w:iCs w:val="0"/>
                <w:color w:val="000000"/>
                <w:sz w:val="18"/>
                <w:szCs w:val="18"/>
                <w:u w:val="none"/>
              </w:rPr>
            </w:pPr>
          </w:p>
        </w:tc>
      </w:tr>
      <w:tr w14:paraId="6131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80D5">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454B7">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9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7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Z253130105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8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心理健康与职业生涯</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D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5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D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8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8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B1E4">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E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F1CD">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9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183F">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6A4F">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1293">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8776">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E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9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马克思主义教研部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A88A">
            <w:pPr>
              <w:rPr>
                <w:rFonts w:hint="eastAsia" w:ascii="宋体" w:hAnsi="宋体" w:eastAsia="宋体" w:cs="宋体"/>
                <w:i w:val="0"/>
                <w:iCs w:val="0"/>
                <w:color w:val="000000"/>
                <w:sz w:val="18"/>
                <w:szCs w:val="18"/>
                <w:u w:val="none"/>
              </w:rPr>
            </w:pPr>
          </w:p>
        </w:tc>
      </w:tr>
      <w:tr w14:paraId="1C8A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BC182">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FD653">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B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B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Z253130103</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A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哲学与人生</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C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7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6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8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F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7787">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7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51E2">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DE3C">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2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CAF3">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1C84">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7161">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D1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4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马克思主义教研部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AA2E">
            <w:pPr>
              <w:rPr>
                <w:rFonts w:hint="eastAsia" w:ascii="宋体" w:hAnsi="宋体" w:eastAsia="宋体" w:cs="宋体"/>
                <w:i w:val="0"/>
                <w:iCs w:val="0"/>
                <w:color w:val="000000"/>
                <w:sz w:val="18"/>
                <w:szCs w:val="18"/>
                <w:u w:val="none"/>
              </w:rPr>
            </w:pPr>
          </w:p>
        </w:tc>
      </w:tr>
      <w:tr w14:paraId="32A2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C6BA5">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83618">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6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0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Z253130106</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E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职业道德与法治</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C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3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6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7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9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DCD9">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D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CF1E">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F249">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8C94">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D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7A03">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A7BC">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C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4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马克思主义教研部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D4FA">
            <w:pPr>
              <w:rPr>
                <w:rFonts w:hint="eastAsia" w:ascii="宋体" w:hAnsi="宋体" w:eastAsia="宋体" w:cs="宋体"/>
                <w:i w:val="0"/>
                <w:iCs w:val="0"/>
                <w:color w:val="000000"/>
                <w:sz w:val="18"/>
                <w:szCs w:val="18"/>
                <w:u w:val="none"/>
              </w:rPr>
            </w:pPr>
          </w:p>
        </w:tc>
      </w:tr>
      <w:tr w14:paraId="5599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A4AA8">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D649">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1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8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Z253130101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0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铸牢中华民族共同体意识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9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8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6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9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8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5B43">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A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BB88">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D7F6">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0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C40D">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204F">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9F57">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22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9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马克思主义教研部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6BE7">
            <w:pPr>
              <w:rPr>
                <w:rFonts w:hint="eastAsia" w:ascii="宋体" w:hAnsi="宋体" w:eastAsia="宋体" w:cs="宋体"/>
                <w:i w:val="0"/>
                <w:iCs w:val="0"/>
                <w:color w:val="000000"/>
                <w:sz w:val="18"/>
                <w:szCs w:val="18"/>
                <w:u w:val="none"/>
              </w:rPr>
            </w:pPr>
          </w:p>
        </w:tc>
      </w:tr>
      <w:tr w14:paraId="560A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EEA8">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136A">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4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D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Z253130107</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0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世界历史</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6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1563">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72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2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2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5328">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6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2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674B">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775C">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3267">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0011">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3285">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3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7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马克思主义教研部</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3EE1">
            <w:pPr>
              <w:rPr>
                <w:rFonts w:hint="eastAsia" w:ascii="宋体" w:hAnsi="宋体" w:eastAsia="宋体" w:cs="宋体"/>
                <w:i w:val="0"/>
                <w:iCs w:val="0"/>
                <w:color w:val="000000"/>
                <w:sz w:val="18"/>
                <w:szCs w:val="18"/>
                <w:u w:val="none"/>
              </w:rPr>
            </w:pPr>
          </w:p>
        </w:tc>
      </w:tr>
      <w:tr w14:paraId="1697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2C7E">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C1A18">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5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E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Z253130108</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B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历史（拓展模块）</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1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0EB0">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0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E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E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B617">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4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B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总18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7FF6">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A3BD">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908E">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AFC0">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3ED9">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4BFD">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E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马克思主义教研部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A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网络课程</w:t>
            </w:r>
          </w:p>
        </w:tc>
      </w:tr>
      <w:tr w14:paraId="2155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6AEAD">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3941">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C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5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Z253130104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5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中国历史</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3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2CF4">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F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9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3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786D">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0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D522">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5759">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A5F6">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4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F75A">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E0EC">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D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B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马克思主义教研部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17F1">
            <w:pPr>
              <w:rPr>
                <w:rFonts w:hint="eastAsia" w:ascii="宋体" w:hAnsi="宋体" w:eastAsia="宋体" w:cs="宋体"/>
                <w:i w:val="0"/>
                <w:iCs w:val="0"/>
                <w:color w:val="000000"/>
                <w:sz w:val="18"/>
                <w:szCs w:val="18"/>
                <w:u w:val="none"/>
              </w:rPr>
            </w:pPr>
          </w:p>
        </w:tc>
      </w:tr>
      <w:tr w14:paraId="5774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71679">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15B03">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5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6C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Z251930103/Z251930108/Z251930109</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2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语文一/二/三</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E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C5B6">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5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C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F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5C5A">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5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6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A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D25E">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0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76FE6">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9F31">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4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C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4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第四学期（线上）</w:t>
            </w:r>
          </w:p>
        </w:tc>
      </w:tr>
      <w:tr w14:paraId="2DAF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2FCC5">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D07FA">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5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6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Z251930102/Z251930106/Z251930110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9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英语一/二/三</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4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43BF">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5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2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D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D40C">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4E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1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7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C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857E">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8FE5">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804A">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0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6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2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2020年英语课程标准要求最低144学时。基础部再增加4学时讲座</w:t>
            </w:r>
          </w:p>
        </w:tc>
      </w:tr>
      <w:tr w14:paraId="69E4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182C7">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3B556">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7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B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Z251930101/Z251930107</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C8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数学模块一/二</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F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5787">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F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5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C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CB47">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D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6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4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7EB7">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5AF1">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E79F">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EE61">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3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9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F46C">
            <w:pPr>
              <w:rPr>
                <w:rFonts w:hint="eastAsia" w:ascii="宋体" w:hAnsi="宋体" w:eastAsia="宋体" w:cs="宋体"/>
                <w:i w:val="0"/>
                <w:iCs w:val="0"/>
                <w:color w:val="000000"/>
                <w:sz w:val="18"/>
                <w:szCs w:val="18"/>
                <w:u w:val="none"/>
              </w:rPr>
            </w:pPr>
          </w:p>
        </w:tc>
      </w:tr>
      <w:tr w14:paraId="08F1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1D16">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915C">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C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E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Z251930105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E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中华优秀传统文化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7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175A">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E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B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8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196E">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8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E914">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8B3A">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1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F04E">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1527">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9640">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9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3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9514">
            <w:pPr>
              <w:rPr>
                <w:rFonts w:hint="eastAsia" w:ascii="宋体" w:hAnsi="宋体" w:eastAsia="宋体" w:cs="宋体"/>
                <w:i w:val="0"/>
                <w:iCs w:val="0"/>
                <w:color w:val="000000"/>
                <w:sz w:val="18"/>
                <w:szCs w:val="18"/>
                <w:u w:val="none"/>
              </w:rPr>
            </w:pPr>
          </w:p>
        </w:tc>
      </w:tr>
      <w:tr w14:paraId="3235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0A7B2">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92E7">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F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4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Z251930104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2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国家安全教育     （含禁毒教育）</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1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8596">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6E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E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D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C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C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B47A">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B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7EFB">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FCE2">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6A55">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A9B7">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6D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9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基础部统筹管理</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A8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线上、线下各16学时</w:t>
            </w:r>
          </w:p>
        </w:tc>
      </w:tr>
      <w:tr w14:paraId="46E1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B70C8">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95706">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D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F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Z251130101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1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军事训练和入学教育</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7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A2CE">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C6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FB86">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7B9C">
            <w:pPr>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5036">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B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0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A317">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224B">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D82C">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D233">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5BE2">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A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学生工作部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3412">
            <w:pPr>
              <w:rPr>
                <w:rFonts w:hint="eastAsia" w:ascii="宋体" w:hAnsi="宋体" w:eastAsia="宋体" w:cs="宋体"/>
                <w:i w:val="0"/>
                <w:iCs w:val="0"/>
                <w:color w:val="000000"/>
                <w:sz w:val="18"/>
                <w:szCs w:val="18"/>
                <w:u w:val="none"/>
              </w:rPr>
            </w:pPr>
          </w:p>
        </w:tc>
      </w:tr>
      <w:tr w14:paraId="2976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AED2">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9C916">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1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5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Z251130112/13/14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1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劳动实践二/三/四</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0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F1D6">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8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442D">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9D23">
            <w:pPr>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42DA">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1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5F6D">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A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A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3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30AE">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758C">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8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D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学生工作部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5DD8">
            <w:pPr>
              <w:rPr>
                <w:rFonts w:hint="eastAsia" w:ascii="宋体" w:hAnsi="宋体" w:eastAsia="宋体" w:cs="宋体"/>
                <w:i w:val="0"/>
                <w:iCs w:val="0"/>
                <w:color w:val="000000"/>
                <w:sz w:val="18"/>
                <w:szCs w:val="18"/>
                <w:u w:val="none"/>
              </w:rPr>
            </w:pPr>
          </w:p>
        </w:tc>
      </w:tr>
      <w:tr w14:paraId="11134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47B71">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B12C">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0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7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Z251130122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6B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劳动教育</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4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2ADD">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D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F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2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0C34">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E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B900">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E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75DE">
            <w:pPr>
              <w:jc w:val="center"/>
              <w:rPr>
                <w:rFonts w:hint="eastAsia" w:ascii="宋体" w:hAnsi="宋体" w:eastAsia="宋体" w:cs="宋体"/>
                <w:i w:val="0"/>
                <w:iCs w:val="0"/>
                <w:color w:val="FF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5751">
            <w:pPr>
              <w:jc w:val="center"/>
              <w:rPr>
                <w:rFonts w:hint="eastAsia" w:ascii="宋体" w:hAnsi="宋体" w:eastAsia="宋体" w:cs="宋体"/>
                <w:i w:val="0"/>
                <w:iCs w:val="0"/>
                <w:color w:val="FF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7844">
            <w:pPr>
              <w:jc w:val="center"/>
              <w:rPr>
                <w:rFonts w:hint="eastAsia" w:ascii="宋体" w:hAnsi="宋体" w:eastAsia="宋体" w:cs="宋体"/>
                <w:i w:val="0"/>
                <w:iCs w:val="0"/>
                <w:color w:val="FF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7395">
            <w:pPr>
              <w:jc w:val="center"/>
              <w:rPr>
                <w:rFonts w:hint="eastAsia" w:ascii="宋体" w:hAnsi="宋体" w:eastAsia="宋体" w:cs="宋体"/>
                <w:i w:val="0"/>
                <w:iCs w:val="0"/>
                <w:color w:val="FF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49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3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学生工作部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41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8周完成，分两批</w:t>
            </w:r>
          </w:p>
        </w:tc>
      </w:tr>
      <w:tr w14:paraId="57E5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6A60">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6F52F">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B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3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Z252330101/02/03/04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A1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社会实践一/二/三/四</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9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965A">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1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E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B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0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E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6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0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4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D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D57F">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BAF3">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4662">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0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团委</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7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寒暑假调研</w:t>
            </w:r>
          </w:p>
        </w:tc>
      </w:tr>
      <w:tr w14:paraId="4C1D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C89B9">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33353">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6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6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Z251430101/02/03/04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B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体育一/二/三/四</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C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DB91">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3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5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3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2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9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2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2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C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A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D93A">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5CF8">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7E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B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405E">
            <w:pPr>
              <w:rPr>
                <w:rFonts w:hint="eastAsia" w:ascii="宋体" w:hAnsi="宋体" w:eastAsia="宋体" w:cs="宋体"/>
                <w:i w:val="0"/>
                <w:iCs w:val="0"/>
                <w:color w:val="000000"/>
                <w:sz w:val="18"/>
                <w:szCs w:val="18"/>
                <w:u w:val="none"/>
              </w:rPr>
            </w:pPr>
          </w:p>
        </w:tc>
      </w:tr>
      <w:tr w14:paraId="41B7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C0304">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7623D">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B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F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Z251430111/12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4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广场舞一/二</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A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8AD4">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6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F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BF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A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B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09A2">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8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9325">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8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7360">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AEF0">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3C0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3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艺术系为主，各系为辅</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AC50">
            <w:pPr>
              <w:rPr>
                <w:rFonts w:hint="eastAsia" w:ascii="宋体" w:hAnsi="宋体" w:eastAsia="宋体" w:cs="宋体"/>
                <w:i w:val="0"/>
                <w:iCs w:val="0"/>
                <w:color w:val="000000"/>
                <w:sz w:val="18"/>
                <w:szCs w:val="18"/>
                <w:u w:val="none"/>
              </w:rPr>
            </w:pPr>
          </w:p>
        </w:tc>
      </w:tr>
      <w:tr w14:paraId="3455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E0416">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B688">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0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1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Z250230101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3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公共美育</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D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0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D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5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C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E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8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883C">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7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5913">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5D12">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B15A">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1037">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1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7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教务处</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E087">
            <w:pPr>
              <w:rPr>
                <w:rFonts w:hint="eastAsia" w:ascii="宋体" w:hAnsi="宋体" w:eastAsia="宋体" w:cs="宋体"/>
                <w:i w:val="0"/>
                <w:iCs w:val="0"/>
                <w:color w:val="EF4E2F"/>
                <w:sz w:val="18"/>
                <w:szCs w:val="18"/>
                <w:u w:val="none"/>
              </w:rPr>
            </w:pPr>
          </w:p>
        </w:tc>
      </w:tr>
      <w:tr w14:paraId="5053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1E6A">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45AB">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C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9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Z251830101/Z251830102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1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信息技术</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1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C58B">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C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D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7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7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9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06BF">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896DC">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1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A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A072">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C9F7">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5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6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信息工程系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3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根据2021信息技术课程标准，总学时增加至96，第三学期4学时为线下，第四学期2学时为线上教学。</w:t>
            </w:r>
          </w:p>
        </w:tc>
      </w:tr>
      <w:tr w14:paraId="086B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236B6">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A2F9">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E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A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Z251030101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CD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职业素养</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D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DD23">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8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C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9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3B7E">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0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B76D">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58E4">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404B">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8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49B1">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AAAC">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41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D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招生就业处统筹管理</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7987">
            <w:pPr>
              <w:rPr>
                <w:rFonts w:hint="eastAsia" w:ascii="宋体" w:hAnsi="宋体" w:eastAsia="宋体" w:cs="宋体"/>
                <w:i w:val="0"/>
                <w:iCs w:val="0"/>
                <w:color w:val="000000"/>
                <w:sz w:val="18"/>
                <w:szCs w:val="18"/>
                <w:u w:val="none"/>
              </w:rPr>
            </w:pPr>
          </w:p>
        </w:tc>
      </w:tr>
      <w:tr w14:paraId="5918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F5B82">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B8E06">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B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F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Z251930121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4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毕业教育</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2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92A7">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2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4334">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CDC6">
            <w:pPr>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6D8E">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1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75B79">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0D15">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71523">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B29A">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D012">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C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06C8">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2634">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580F">
            <w:pPr>
              <w:rPr>
                <w:rFonts w:hint="eastAsia" w:ascii="宋体" w:hAnsi="宋体" w:eastAsia="宋体" w:cs="宋体"/>
                <w:i w:val="0"/>
                <w:iCs w:val="0"/>
                <w:color w:val="000000"/>
                <w:sz w:val="18"/>
                <w:szCs w:val="18"/>
                <w:u w:val="none"/>
              </w:rPr>
            </w:pPr>
          </w:p>
        </w:tc>
      </w:tr>
      <w:tr w14:paraId="385F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E2629">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2C06">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1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8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Z251530101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A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7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0F2B">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F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A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B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8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2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E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8D51">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20BC">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8A1F">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3D904">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8517">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A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D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机电工程系</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CE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各专业参考《2021年中等职业教育开设物理、化学课程安排表》开设物理、化学课程</w:t>
            </w:r>
          </w:p>
        </w:tc>
      </w:tr>
      <w:tr w14:paraId="7BF6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F6996">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6DBA3">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88A4">
            <w:pPr>
              <w:jc w:val="center"/>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BDBE">
            <w:pPr>
              <w:jc w:val="center"/>
              <w:rPr>
                <w:rFonts w:hint="eastAsia" w:ascii="宋体" w:hAnsi="宋体" w:eastAsia="宋体" w:cs="宋体"/>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561F">
            <w:pPr>
              <w:jc w:val="left"/>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ADE7">
            <w:pPr>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0C52">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CA1C">
            <w:pPr>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2615">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CC90">
            <w:pPr>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7775">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9DA3">
            <w:pPr>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6670">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62D3">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36293">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698A">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84A0">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851A">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35D0">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7AC7">
            <w:pPr>
              <w:jc w:val="center"/>
              <w:rPr>
                <w:rFonts w:hint="eastAsia" w:ascii="宋体" w:hAnsi="宋体" w:eastAsia="宋体" w:cs="宋体"/>
                <w:i w:val="0"/>
                <w:iCs w:val="0"/>
                <w:color w:val="000000"/>
                <w:sz w:val="18"/>
                <w:szCs w:val="18"/>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261D4">
            <w:pPr>
              <w:rPr>
                <w:rFonts w:hint="eastAsia" w:ascii="宋体" w:hAnsi="宋体" w:eastAsia="宋体" w:cs="宋体"/>
                <w:i w:val="0"/>
                <w:iCs w:val="0"/>
                <w:color w:val="000000"/>
                <w:sz w:val="18"/>
                <w:szCs w:val="18"/>
                <w:u w:val="none"/>
              </w:rPr>
            </w:pPr>
          </w:p>
        </w:tc>
      </w:tr>
      <w:tr w14:paraId="40D0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77FD">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E59F">
            <w:pPr>
              <w:rPr>
                <w:rFonts w:hint="eastAsia" w:ascii="宋体" w:hAnsi="宋体" w:eastAsia="宋体" w:cs="宋体"/>
                <w:i w:val="0"/>
                <w:iCs w:val="0"/>
                <w:color w:val="000000"/>
                <w:sz w:val="18"/>
                <w:szCs w:val="18"/>
                <w:u w:val="none"/>
              </w:rPr>
            </w:pPr>
          </w:p>
        </w:tc>
        <w:tc>
          <w:tcPr>
            <w:tcW w:w="15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B85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9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5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0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0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6CCB">
            <w:pPr>
              <w:jc w:val="center"/>
              <w:rPr>
                <w:rFonts w:hint="eastAsia" w:ascii="宋体" w:hAnsi="宋体" w:eastAsia="宋体" w:cs="宋体"/>
                <w:i w:val="0"/>
                <w:iCs w:val="0"/>
                <w:color w:val="FFFFFF"/>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9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3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7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E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B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68A6">
            <w:pPr>
              <w:jc w:val="center"/>
              <w:rPr>
                <w:rFonts w:hint="eastAsia" w:ascii="宋体" w:hAnsi="宋体" w:eastAsia="宋体" w:cs="宋体"/>
                <w:i w:val="0"/>
                <w:iCs w:val="0"/>
                <w:color w:val="000000"/>
                <w:sz w:val="18"/>
                <w:szCs w:val="18"/>
                <w:u w:val="none"/>
              </w:rPr>
            </w:pP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6CB0B">
            <w:pP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9084">
            <w:pPr>
              <w:rPr>
                <w:rFonts w:hint="eastAsia" w:ascii="宋体" w:hAnsi="宋体" w:eastAsia="宋体" w:cs="宋体"/>
                <w:i w:val="0"/>
                <w:iCs w:val="0"/>
                <w:color w:val="000000"/>
                <w:sz w:val="18"/>
                <w:szCs w:val="18"/>
                <w:u w:val="none"/>
              </w:rPr>
            </w:pPr>
          </w:p>
        </w:tc>
      </w:tr>
      <w:tr w14:paraId="6F1F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0765D">
            <w:pPr>
              <w:rPr>
                <w:rFonts w:hint="eastAsia" w:ascii="宋体" w:hAnsi="宋体" w:eastAsia="宋体" w:cs="宋体"/>
                <w:i w:val="0"/>
                <w:iCs w:val="0"/>
                <w:color w:val="000000"/>
                <w:sz w:val="18"/>
                <w:szCs w:val="18"/>
                <w:u w:val="none"/>
              </w:rPr>
            </w:pPr>
          </w:p>
        </w:tc>
        <w:tc>
          <w:tcPr>
            <w:tcW w:w="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4D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公共选修课</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C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C8AA">
            <w:pPr>
              <w:jc w:val="center"/>
              <w:rPr>
                <w:rFonts w:hint="eastAsia" w:ascii="宋体" w:hAnsi="宋体" w:eastAsia="宋体" w:cs="宋体"/>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A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人文社科类模块（含知识技能扩展类）</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6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CA22">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79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C2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E9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1D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E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AD56">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FD86">
            <w:pPr>
              <w:jc w:val="center"/>
              <w:rPr>
                <w:rFonts w:hint="eastAsia" w:ascii="宋体" w:hAnsi="宋体" w:eastAsia="宋体" w:cs="宋体"/>
                <w:i w:val="0"/>
                <w:iCs w:val="0"/>
                <w:color w:val="000000"/>
                <w:sz w:val="18"/>
                <w:szCs w:val="18"/>
                <w:u w:val="none"/>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DE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E5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511D">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F702">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A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5A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基础部</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0E842">
            <w:pPr>
              <w:rPr>
                <w:rFonts w:hint="eastAsia" w:ascii="宋体" w:hAnsi="宋体" w:eastAsia="宋体" w:cs="宋体"/>
                <w:i w:val="0"/>
                <w:iCs w:val="0"/>
                <w:color w:val="000000"/>
                <w:sz w:val="18"/>
                <w:szCs w:val="18"/>
                <w:u w:val="none"/>
              </w:rPr>
            </w:pPr>
          </w:p>
        </w:tc>
      </w:tr>
      <w:tr w14:paraId="228F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609F">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FECA">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E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9322">
            <w:pPr>
              <w:jc w:val="center"/>
              <w:rPr>
                <w:rFonts w:hint="eastAsia" w:ascii="宋体" w:hAnsi="宋体" w:eastAsia="宋体" w:cs="宋体"/>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B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自然科学类模块（含知识技能扩展类）</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D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31BA">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E7122">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60AD1">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45971">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E568B">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A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D7FE">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DA77">
            <w:pPr>
              <w:jc w:val="center"/>
              <w:rPr>
                <w:rFonts w:hint="eastAsia" w:ascii="宋体" w:hAnsi="宋体" w:eastAsia="宋体" w:cs="宋体"/>
                <w:i w:val="0"/>
                <w:iCs w:val="0"/>
                <w:color w:val="000000"/>
                <w:sz w:val="18"/>
                <w:szCs w:val="1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DA085">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B69ED">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D77A">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C287">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E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6F8C1">
            <w:pPr>
              <w:jc w:val="center"/>
              <w:rPr>
                <w:rFonts w:hint="eastAsia" w:ascii="宋体" w:hAnsi="宋体" w:eastAsia="宋体" w:cs="宋体"/>
                <w:i w:val="0"/>
                <w:iCs w:val="0"/>
                <w:color w:val="000000"/>
                <w:sz w:val="18"/>
                <w:szCs w:val="18"/>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CB8C7">
            <w:pPr>
              <w:rPr>
                <w:rFonts w:hint="eastAsia" w:ascii="宋体" w:hAnsi="宋体" w:eastAsia="宋体" w:cs="宋体"/>
                <w:i w:val="0"/>
                <w:iCs w:val="0"/>
                <w:color w:val="000000"/>
                <w:sz w:val="18"/>
                <w:szCs w:val="18"/>
                <w:u w:val="none"/>
              </w:rPr>
            </w:pPr>
          </w:p>
        </w:tc>
      </w:tr>
      <w:tr w14:paraId="6CA3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96CA9">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3D332">
            <w:pPr>
              <w:rPr>
                <w:rFonts w:hint="eastAsia" w:ascii="宋体" w:hAnsi="宋体" w:eastAsia="宋体" w:cs="宋体"/>
                <w:i w:val="0"/>
                <w:iCs w:val="0"/>
                <w:color w:val="000000"/>
                <w:sz w:val="18"/>
                <w:szCs w:val="18"/>
                <w:u w:val="none"/>
              </w:rPr>
            </w:pPr>
          </w:p>
        </w:tc>
        <w:tc>
          <w:tcPr>
            <w:tcW w:w="15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5EE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5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7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1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1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E676">
            <w:pPr>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6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2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8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24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6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2B58">
            <w:pPr>
              <w:jc w:val="center"/>
              <w:rPr>
                <w:rFonts w:hint="eastAsia" w:ascii="宋体" w:hAnsi="宋体" w:eastAsia="宋体" w:cs="宋体"/>
                <w:i w:val="0"/>
                <w:iCs w:val="0"/>
                <w:color w:val="000000"/>
                <w:sz w:val="18"/>
                <w:szCs w:val="18"/>
                <w:u w:val="none"/>
              </w:rPr>
            </w:pP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1B3E7">
            <w:pP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2626">
            <w:pPr>
              <w:rPr>
                <w:rFonts w:hint="eastAsia" w:ascii="宋体" w:hAnsi="宋体" w:eastAsia="宋体" w:cs="宋体"/>
                <w:i w:val="0"/>
                <w:iCs w:val="0"/>
                <w:color w:val="000000"/>
                <w:sz w:val="18"/>
                <w:szCs w:val="18"/>
                <w:u w:val="none"/>
              </w:rPr>
            </w:pPr>
          </w:p>
        </w:tc>
      </w:tr>
      <w:tr w14:paraId="77C2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1226">
            <w:pPr>
              <w:rPr>
                <w:rFonts w:hint="eastAsia" w:ascii="宋体" w:hAnsi="宋体" w:eastAsia="宋体" w:cs="宋体"/>
                <w:i w:val="0"/>
                <w:iCs w:val="0"/>
                <w:color w:val="000000"/>
                <w:sz w:val="18"/>
                <w:szCs w:val="18"/>
                <w:u w:val="none"/>
              </w:rPr>
            </w:pPr>
          </w:p>
        </w:tc>
        <w:tc>
          <w:tcPr>
            <w:tcW w:w="1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AF0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公共基础课累计、占总学时比例</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A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6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9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F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98B7">
            <w:pPr>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C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D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9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7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1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BE17">
            <w:pPr>
              <w:jc w:val="center"/>
              <w:rPr>
                <w:rFonts w:hint="eastAsia" w:ascii="宋体" w:hAnsi="宋体" w:eastAsia="宋体" w:cs="宋体"/>
                <w:i w:val="0"/>
                <w:iCs w:val="0"/>
                <w:color w:val="000000"/>
                <w:sz w:val="18"/>
                <w:szCs w:val="18"/>
                <w:u w:val="none"/>
              </w:rPr>
            </w:pP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E4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9694">
            <w:pPr>
              <w:rPr>
                <w:rFonts w:hint="eastAsia" w:ascii="宋体" w:hAnsi="宋体" w:eastAsia="宋体" w:cs="宋体"/>
                <w:i w:val="0"/>
                <w:iCs w:val="0"/>
                <w:color w:val="000000"/>
                <w:sz w:val="18"/>
                <w:szCs w:val="18"/>
                <w:u w:val="none"/>
              </w:rPr>
            </w:pPr>
          </w:p>
        </w:tc>
      </w:tr>
      <w:tr w14:paraId="7575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67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专业（技能）课</w:t>
            </w:r>
          </w:p>
        </w:tc>
        <w:tc>
          <w:tcPr>
            <w:tcW w:w="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1BD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C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6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Z251631301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3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化工安全与清洁生产</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F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C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6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F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8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2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4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0AEE">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9705">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B3C4">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0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77BD">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FE91">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E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B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7C42">
            <w:pPr>
              <w:rPr>
                <w:rFonts w:hint="eastAsia" w:ascii="宋体" w:hAnsi="宋体" w:eastAsia="宋体" w:cs="宋体"/>
                <w:i w:val="0"/>
                <w:iCs w:val="0"/>
                <w:color w:val="000000"/>
                <w:sz w:val="18"/>
                <w:szCs w:val="18"/>
                <w:u w:val="none"/>
              </w:rPr>
            </w:pPr>
          </w:p>
        </w:tc>
      </w:tr>
      <w:tr w14:paraId="2D1E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12CA">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2477F">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4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E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Z251631302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6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化工单元操作</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9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8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4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C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D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8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A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C0FB">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3B96">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B137">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E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A0CE">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4EAA">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1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4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41F1">
            <w:pPr>
              <w:rPr>
                <w:rFonts w:hint="eastAsia" w:ascii="宋体" w:hAnsi="宋体" w:eastAsia="宋体" w:cs="宋体"/>
                <w:i w:val="0"/>
                <w:iCs w:val="0"/>
                <w:color w:val="000000"/>
                <w:sz w:val="18"/>
                <w:szCs w:val="18"/>
                <w:u w:val="none"/>
              </w:rPr>
            </w:pPr>
          </w:p>
        </w:tc>
      </w:tr>
      <w:tr w14:paraId="6EDD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71AF3">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B6516">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2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E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Z251631303</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1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化工仪表及自动化</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F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2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B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7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F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6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F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4FC0">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BC9D">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A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E820">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330C">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0B6C">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F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1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65ED">
            <w:pPr>
              <w:rPr>
                <w:rFonts w:hint="eastAsia" w:ascii="宋体" w:hAnsi="宋体" w:eastAsia="宋体" w:cs="宋体"/>
                <w:i w:val="0"/>
                <w:iCs w:val="0"/>
                <w:color w:val="000000"/>
                <w:sz w:val="18"/>
                <w:szCs w:val="18"/>
                <w:u w:val="none"/>
              </w:rPr>
            </w:pPr>
          </w:p>
        </w:tc>
      </w:tr>
      <w:tr w14:paraId="6216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1FD98">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B200C">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A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7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Z251631304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5B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化工设备及管道</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1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C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7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9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B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F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0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A297">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8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ECCF">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8006">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D3B9">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116D">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8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1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0BB9">
            <w:pPr>
              <w:rPr>
                <w:rFonts w:hint="eastAsia" w:ascii="宋体" w:hAnsi="宋体" w:eastAsia="宋体" w:cs="宋体"/>
                <w:i w:val="0"/>
                <w:iCs w:val="0"/>
                <w:color w:val="000000"/>
                <w:sz w:val="18"/>
                <w:szCs w:val="18"/>
                <w:u w:val="none"/>
              </w:rPr>
            </w:pPr>
          </w:p>
        </w:tc>
      </w:tr>
      <w:tr w14:paraId="1EFB0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377CB">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474F">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7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B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Z251631305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3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化学反应操作</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7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F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8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0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E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8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8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4E7B3">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D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6D00">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6166">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0439">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959A">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C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B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935A">
            <w:pPr>
              <w:rPr>
                <w:rFonts w:hint="eastAsia" w:ascii="宋体" w:hAnsi="宋体" w:eastAsia="宋体" w:cs="宋体"/>
                <w:i w:val="0"/>
                <w:iCs w:val="0"/>
                <w:color w:val="000000"/>
                <w:sz w:val="18"/>
                <w:szCs w:val="18"/>
                <w:u w:val="none"/>
              </w:rPr>
            </w:pPr>
          </w:p>
        </w:tc>
      </w:tr>
      <w:tr w14:paraId="4E658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D4ADA">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CFA27">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00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4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Z251631306</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A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化工装置操作</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E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D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3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3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3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B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6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8BA6">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DEB1">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544D">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7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695B">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EABC">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0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A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E406">
            <w:pPr>
              <w:rPr>
                <w:rFonts w:hint="eastAsia" w:ascii="宋体" w:hAnsi="宋体" w:eastAsia="宋体" w:cs="宋体"/>
                <w:i w:val="0"/>
                <w:iCs w:val="0"/>
                <w:color w:val="000000"/>
                <w:sz w:val="18"/>
                <w:szCs w:val="18"/>
                <w:u w:val="none"/>
              </w:rPr>
            </w:pPr>
          </w:p>
        </w:tc>
      </w:tr>
      <w:tr w14:paraId="55A8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19E6">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4D89">
            <w:pPr>
              <w:rPr>
                <w:rFonts w:hint="eastAsia" w:ascii="宋体" w:hAnsi="宋体" w:eastAsia="宋体" w:cs="宋体"/>
                <w:i w:val="0"/>
                <w:iCs w:val="0"/>
                <w:color w:val="000000"/>
                <w:sz w:val="18"/>
                <w:szCs w:val="18"/>
                <w:u w:val="none"/>
              </w:rPr>
            </w:pPr>
          </w:p>
        </w:tc>
        <w:tc>
          <w:tcPr>
            <w:tcW w:w="15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FE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3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7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F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9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7E09">
            <w:pPr>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3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D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0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E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2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1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0C16">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6F5D">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FBE1">
            <w:pPr>
              <w:rPr>
                <w:rFonts w:hint="eastAsia" w:ascii="宋体" w:hAnsi="宋体" w:eastAsia="宋体" w:cs="宋体"/>
                <w:i w:val="0"/>
                <w:iCs w:val="0"/>
                <w:color w:val="000000"/>
                <w:sz w:val="18"/>
                <w:szCs w:val="18"/>
                <w:u w:val="none"/>
              </w:rPr>
            </w:pPr>
          </w:p>
        </w:tc>
      </w:tr>
      <w:tr w14:paraId="3F20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81A9">
            <w:pPr>
              <w:rPr>
                <w:rFonts w:hint="eastAsia" w:ascii="宋体" w:hAnsi="宋体" w:eastAsia="宋体" w:cs="宋体"/>
                <w:i w:val="0"/>
                <w:iCs w:val="0"/>
                <w:color w:val="000000"/>
                <w:sz w:val="18"/>
                <w:szCs w:val="18"/>
                <w:u w:val="none"/>
              </w:rPr>
            </w:pPr>
          </w:p>
        </w:tc>
        <w:tc>
          <w:tcPr>
            <w:tcW w:w="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37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专业必修课</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D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B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Z251631307</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8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化工生产概论</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E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61B5">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7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8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5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F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7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0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2B9D">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DDF8">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DCB7">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3861">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FD0F">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A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4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4115">
            <w:pPr>
              <w:rPr>
                <w:rFonts w:hint="eastAsia" w:ascii="宋体" w:hAnsi="宋体" w:eastAsia="宋体" w:cs="宋体"/>
                <w:i w:val="0"/>
                <w:iCs w:val="0"/>
                <w:color w:val="000000"/>
                <w:sz w:val="18"/>
                <w:szCs w:val="18"/>
                <w:u w:val="none"/>
              </w:rPr>
            </w:pPr>
          </w:p>
        </w:tc>
      </w:tr>
      <w:tr w14:paraId="7CEBD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CA7E">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51BF7">
            <w:pPr>
              <w:jc w:val="cente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E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C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Z251630108</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36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F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8098">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4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C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4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7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A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B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03DD">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D112">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5C0D">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8C56">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8F5D">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F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A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5F12">
            <w:pPr>
              <w:rPr>
                <w:rFonts w:hint="eastAsia" w:ascii="宋体" w:hAnsi="宋体" w:eastAsia="宋体" w:cs="宋体"/>
                <w:i w:val="0"/>
                <w:iCs w:val="0"/>
                <w:color w:val="000000"/>
                <w:sz w:val="18"/>
                <w:szCs w:val="18"/>
                <w:u w:val="none"/>
              </w:rPr>
            </w:pPr>
          </w:p>
        </w:tc>
      </w:tr>
      <w:tr w14:paraId="050C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E0F10">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F9FBC">
            <w:pPr>
              <w:jc w:val="cente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F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2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Z251631309</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7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化工仿真实训（初级模块）</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CA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55F4">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9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C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7622">
            <w:pPr>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0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7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42D2">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D282">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C714">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2B04">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F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1982">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D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8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473E">
            <w:pPr>
              <w:rPr>
                <w:rFonts w:hint="eastAsia" w:ascii="宋体" w:hAnsi="宋体" w:eastAsia="宋体" w:cs="宋体"/>
                <w:i w:val="0"/>
                <w:iCs w:val="0"/>
                <w:color w:val="000000"/>
                <w:sz w:val="18"/>
                <w:szCs w:val="18"/>
                <w:u w:val="none"/>
              </w:rPr>
            </w:pPr>
          </w:p>
        </w:tc>
      </w:tr>
      <w:tr w14:paraId="24DE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968C5">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43846">
            <w:pPr>
              <w:jc w:val="cente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9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9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Z251631310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0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化工总控工（初级）</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F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469E">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E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7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137C">
            <w:pPr>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C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4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5C84">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6D08">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74DA">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A44E">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1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1BEF">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A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B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8FD7">
            <w:pPr>
              <w:rPr>
                <w:rFonts w:hint="eastAsia" w:ascii="宋体" w:hAnsi="宋体" w:eastAsia="宋体" w:cs="宋体"/>
                <w:i w:val="0"/>
                <w:iCs w:val="0"/>
                <w:color w:val="000000"/>
                <w:sz w:val="18"/>
                <w:szCs w:val="18"/>
                <w:u w:val="none"/>
              </w:rPr>
            </w:pPr>
          </w:p>
        </w:tc>
      </w:tr>
      <w:tr w14:paraId="0097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D1DF7">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7CCD3">
            <w:pPr>
              <w:jc w:val="cente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7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C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Z251631501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E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岗位实习一</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2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B2BF">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3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2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68EB">
            <w:pPr>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B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1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FDAC">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F11F">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97CA">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EAB7">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8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A15D">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9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6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F68F">
            <w:pPr>
              <w:rPr>
                <w:rFonts w:hint="eastAsia" w:ascii="宋体" w:hAnsi="宋体" w:eastAsia="宋体" w:cs="宋体"/>
                <w:i w:val="0"/>
                <w:iCs w:val="0"/>
                <w:color w:val="000000"/>
                <w:sz w:val="18"/>
                <w:szCs w:val="18"/>
                <w:u w:val="none"/>
              </w:rPr>
            </w:pPr>
          </w:p>
        </w:tc>
      </w:tr>
      <w:tr w14:paraId="4042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58166">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21388">
            <w:pPr>
              <w:jc w:val="cente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4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0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Z251631502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2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岗位实习二</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A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718E">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D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F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F1AB">
            <w:pPr>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4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D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2C93">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D596">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B0AD">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9280">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EA72">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E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A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2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27A2">
            <w:pPr>
              <w:rPr>
                <w:rFonts w:hint="eastAsia" w:ascii="宋体" w:hAnsi="宋体" w:eastAsia="宋体" w:cs="宋体"/>
                <w:i w:val="0"/>
                <w:iCs w:val="0"/>
                <w:color w:val="000000"/>
                <w:sz w:val="18"/>
                <w:szCs w:val="18"/>
                <w:u w:val="none"/>
              </w:rPr>
            </w:pPr>
          </w:p>
        </w:tc>
      </w:tr>
      <w:tr w14:paraId="54B9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DD69C">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4E106">
            <w:pPr>
              <w:jc w:val="cente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7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5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Z251631503</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7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毕业综合测试</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0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48C6">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E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60ED">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D6CE">
            <w:pPr>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0A31">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F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B7A4">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B499">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B00B">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BD36">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4223">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B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F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7CBF">
            <w:pPr>
              <w:rPr>
                <w:rFonts w:hint="eastAsia" w:ascii="宋体" w:hAnsi="宋体" w:eastAsia="宋体" w:cs="宋体"/>
                <w:i w:val="0"/>
                <w:iCs w:val="0"/>
                <w:color w:val="000000"/>
                <w:sz w:val="18"/>
                <w:szCs w:val="18"/>
                <w:u w:val="none"/>
              </w:rPr>
            </w:pPr>
          </w:p>
        </w:tc>
      </w:tr>
      <w:tr w14:paraId="595B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F4CB8">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A819C">
            <w:pPr>
              <w:jc w:val="center"/>
              <w:rPr>
                <w:rFonts w:hint="eastAsia" w:ascii="宋体" w:hAnsi="宋体" w:eastAsia="宋体" w:cs="宋体"/>
                <w:i w:val="0"/>
                <w:iCs w:val="0"/>
                <w:color w:val="000000"/>
                <w:sz w:val="18"/>
                <w:szCs w:val="18"/>
                <w:u w:val="none"/>
              </w:rPr>
            </w:pPr>
          </w:p>
        </w:tc>
        <w:tc>
          <w:tcPr>
            <w:tcW w:w="15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CA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8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3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9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C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82A1">
            <w:pPr>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5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A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6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A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1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7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61F7">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DAEC">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C7F0">
            <w:pPr>
              <w:rPr>
                <w:rFonts w:hint="eastAsia" w:ascii="宋体" w:hAnsi="宋体" w:eastAsia="宋体" w:cs="宋体"/>
                <w:i w:val="0"/>
                <w:iCs w:val="0"/>
                <w:color w:val="000000"/>
                <w:sz w:val="18"/>
                <w:szCs w:val="18"/>
                <w:u w:val="none"/>
              </w:rPr>
            </w:pPr>
          </w:p>
        </w:tc>
      </w:tr>
      <w:tr w14:paraId="7070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79DD">
            <w:pPr>
              <w:rPr>
                <w:rFonts w:hint="eastAsia" w:ascii="宋体" w:hAnsi="宋体" w:eastAsia="宋体" w:cs="宋体"/>
                <w:i w:val="0"/>
                <w:iCs w:val="0"/>
                <w:color w:val="000000"/>
                <w:sz w:val="18"/>
                <w:szCs w:val="18"/>
                <w:u w:val="none"/>
              </w:rPr>
            </w:pPr>
          </w:p>
        </w:tc>
        <w:tc>
          <w:tcPr>
            <w:tcW w:w="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EE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专业选修课</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9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2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Z251631401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F7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分析化学</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11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1FB6">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6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B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2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F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4C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1B2D2">
            <w:pPr>
              <w:jc w:val="center"/>
              <w:rPr>
                <w:rFonts w:hint="eastAsia" w:ascii="宋体" w:hAnsi="宋体" w:eastAsia="宋体" w:cs="宋体"/>
                <w:i w:val="0"/>
                <w:iCs w:val="0"/>
                <w:color w:val="000000"/>
                <w:sz w:val="18"/>
                <w:szCs w:val="18"/>
                <w:u w:val="none"/>
              </w:rPr>
            </w:pP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7B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8A1EB">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9A94C">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46548">
            <w:pPr>
              <w:jc w:val="center"/>
              <w:rPr>
                <w:rFonts w:hint="eastAsia" w:ascii="宋体" w:hAnsi="宋体" w:eastAsia="宋体" w:cs="宋体"/>
                <w:i w:val="0"/>
                <w:iCs w:val="0"/>
                <w:color w:val="000000"/>
                <w:sz w:val="18"/>
                <w:szCs w:val="18"/>
                <w:u w:val="none"/>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C640B">
            <w:pPr>
              <w:jc w:val="center"/>
              <w:rPr>
                <w:rFonts w:hint="eastAsia" w:ascii="宋体" w:hAnsi="宋体" w:eastAsia="宋体" w:cs="宋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88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C1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02AB4">
            <w:pPr>
              <w:jc w:val="center"/>
              <w:rPr>
                <w:rFonts w:hint="eastAsia" w:ascii="宋体" w:hAnsi="宋体" w:eastAsia="宋体" w:cs="宋体"/>
                <w:i w:val="0"/>
                <w:iCs w:val="0"/>
                <w:color w:val="000000"/>
                <w:sz w:val="18"/>
                <w:szCs w:val="18"/>
                <w:u w:val="none"/>
              </w:rPr>
            </w:pPr>
          </w:p>
        </w:tc>
      </w:tr>
      <w:tr w14:paraId="7795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8855A">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56288">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6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6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Z251631402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5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化学工艺概论</w:t>
            </w: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F62F">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D373">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6FE5">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D990">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9E23">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7450">
            <w:pPr>
              <w:jc w:val="center"/>
              <w:rPr>
                <w:rFonts w:hint="eastAsia" w:ascii="宋体" w:hAnsi="宋体" w:eastAsia="宋体" w:cs="宋体"/>
                <w:i w:val="0"/>
                <w:iCs w:val="0"/>
                <w:color w:val="000000"/>
                <w:sz w:val="18"/>
                <w:szCs w:val="18"/>
                <w:u w:val="none"/>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A93C7">
            <w:pPr>
              <w:jc w:val="center"/>
              <w:rPr>
                <w:rFonts w:hint="eastAsia" w:ascii="宋体" w:hAnsi="宋体" w:eastAsia="宋体" w:cs="宋体"/>
                <w:i w:val="0"/>
                <w:iCs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0E703">
            <w:pPr>
              <w:jc w:val="center"/>
              <w:rPr>
                <w:rFonts w:hint="eastAsia" w:ascii="宋体" w:hAnsi="宋体" w:eastAsia="宋体" w:cs="宋体"/>
                <w:i w:val="0"/>
                <w:iCs w:val="0"/>
                <w:color w:val="000000"/>
                <w:sz w:val="18"/>
                <w:szCs w:val="18"/>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53E5">
            <w:pPr>
              <w:jc w:val="center"/>
              <w:rPr>
                <w:rFonts w:hint="eastAsia" w:ascii="宋体" w:hAnsi="宋体" w:eastAsia="宋体" w:cs="宋体"/>
                <w:i w:val="0"/>
                <w:iCs w:val="0"/>
                <w:color w:val="000000"/>
                <w:sz w:val="18"/>
                <w:szCs w:val="1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DCE6">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C92C">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E750C">
            <w:pPr>
              <w:jc w:val="center"/>
              <w:rPr>
                <w:rFonts w:hint="eastAsia" w:ascii="宋体" w:hAnsi="宋体" w:eastAsia="宋体" w:cs="宋体"/>
                <w:i w:val="0"/>
                <w:iCs w:val="0"/>
                <w:color w:val="000000"/>
                <w:sz w:val="18"/>
                <w:szCs w:val="1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06501">
            <w:pPr>
              <w:jc w:val="center"/>
              <w:rPr>
                <w:rFonts w:hint="eastAsia" w:ascii="宋体" w:hAnsi="宋体" w:eastAsia="宋体" w:cs="宋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99D82">
            <w:pPr>
              <w:jc w:val="center"/>
              <w:rPr>
                <w:rFonts w:hint="eastAsia" w:ascii="宋体" w:hAnsi="宋体" w:eastAsia="宋体" w:cs="宋体"/>
                <w:i w:val="0"/>
                <w:iCs w:val="0"/>
                <w:color w:val="000000"/>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93E0C">
            <w:pPr>
              <w:jc w:val="center"/>
              <w:rPr>
                <w:rFonts w:hint="eastAsia" w:ascii="宋体" w:hAnsi="宋体" w:eastAsia="宋体" w:cs="宋体"/>
                <w:i w:val="0"/>
                <w:iCs w:val="0"/>
                <w:color w:val="000000"/>
                <w:sz w:val="18"/>
                <w:szCs w:val="18"/>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FB66">
            <w:pPr>
              <w:jc w:val="center"/>
              <w:rPr>
                <w:rFonts w:hint="eastAsia" w:ascii="宋体" w:hAnsi="宋体" w:eastAsia="宋体" w:cs="宋体"/>
                <w:i w:val="0"/>
                <w:iCs w:val="0"/>
                <w:color w:val="000000"/>
                <w:sz w:val="18"/>
                <w:szCs w:val="18"/>
                <w:u w:val="none"/>
              </w:rPr>
            </w:pPr>
          </w:p>
        </w:tc>
      </w:tr>
      <w:tr w14:paraId="415C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2FDC0">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9198">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2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0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Z251631403</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C2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煤气化工艺及设备</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C1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BEFD">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CF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4F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DF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46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B8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9D7FA">
            <w:pPr>
              <w:jc w:val="center"/>
              <w:rPr>
                <w:rFonts w:hint="eastAsia" w:ascii="宋体" w:hAnsi="宋体" w:eastAsia="宋体" w:cs="宋体"/>
                <w:i w:val="0"/>
                <w:iCs w:val="0"/>
                <w:color w:val="000000"/>
                <w:sz w:val="18"/>
                <w:szCs w:val="18"/>
                <w:u w:val="none"/>
              </w:rPr>
            </w:pP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27CEE">
            <w:pPr>
              <w:jc w:val="center"/>
              <w:rPr>
                <w:rFonts w:hint="eastAsia" w:ascii="宋体" w:hAnsi="宋体" w:eastAsia="宋体" w:cs="宋体"/>
                <w:i w:val="0"/>
                <w:iCs w:val="0"/>
                <w:color w:val="000000"/>
                <w:sz w:val="18"/>
                <w:szCs w:val="18"/>
                <w:u w:val="none"/>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A0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18368">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37756">
            <w:pPr>
              <w:jc w:val="center"/>
              <w:rPr>
                <w:rFonts w:hint="eastAsia" w:ascii="宋体" w:hAnsi="宋体" w:eastAsia="宋体" w:cs="宋体"/>
                <w:i w:val="0"/>
                <w:iCs w:val="0"/>
                <w:color w:val="000000"/>
                <w:sz w:val="18"/>
                <w:szCs w:val="18"/>
                <w:u w:val="none"/>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9B2FF">
            <w:pPr>
              <w:jc w:val="center"/>
              <w:rPr>
                <w:rFonts w:hint="eastAsia" w:ascii="宋体" w:hAnsi="宋体" w:eastAsia="宋体" w:cs="宋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41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2C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5F34B">
            <w:pPr>
              <w:jc w:val="center"/>
              <w:rPr>
                <w:rFonts w:hint="eastAsia" w:ascii="宋体" w:hAnsi="宋体" w:eastAsia="宋体" w:cs="宋体"/>
                <w:i w:val="0"/>
                <w:iCs w:val="0"/>
                <w:color w:val="000000"/>
                <w:sz w:val="18"/>
                <w:szCs w:val="18"/>
                <w:u w:val="none"/>
              </w:rPr>
            </w:pPr>
          </w:p>
        </w:tc>
      </w:tr>
      <w:tr w14:paraId="6252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E7B67">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97A7C">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9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8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Z251631404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E3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化工质量检测</w:t>
            </w: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DDA56">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FEDD">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79A78">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10752">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61F22">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2535">
            <w:pPr>
              <w:jc w:val="center"/>
              <w:rPr>
                <w:rFonts w:hint="eastAsia" w:ascii="宋体" w:hAnsi="宋体" w:eastAsia="宋体" w:cs="宋体"/>
                <w:i w:val="0"/>
                <w:iCs w:val="0"/>
                <w:color w:val="000000"/>
                <w:sz w:val="18"/>
                <w:szCs w:val="18"/>
                <w:u w:val="none"/>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B98F6">
            <w:pPr>
              <w:jc w:val="center"/>
              <w:rPr>
                <w:rFonts w:hint="eastAsia" w:ascii="宋体" w:hAnsi="宋体" w:eastAsia="宋体" w:cs="宋体"/>
                <w:i w:val="0"/>
                <w:iCs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54E59">
            <w:pPr>
              <w:jc w:val="center"/>
              <w:rPr>
                <w:rFonts w:hint="eastAsia" w:ascii="宋体" w:hAnsi="宋体" w:eastAsia="宋体" w:cs="宋体"/>
                <w:i w:val="0"/>
                <w:iCs w:val="0"/>
                <w:color w:val="000000"/>
                <w:sz w:val="18"/>
                <w:szCs w:val="18"/>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557E2">
            <w:pPr>
              <w:jc w:val="center"/>
              <w:rPr>
                <w:rFonts w:hint="eastAsia" w:ascii="宋体" w:hAnsi="宋体" w:eastAsia="宋体" w:cs="宋体"/>
                <w:i w:val="0"/>
                <w:iCs w:val="0"/>
                <w:color w:val="000000"/>
                <w:sz w:val="18"/>
                <w:szCs w:val="1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D226">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2809">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664D3">
            <w:pPr>
              <w:jc w:val="center"/>
              <w:rPr>
                <w:rFonts w:hint="eastAsia" w:ascii="宋体" w:hAnsi="宋体" w:eastAsia="宋体" w:cs="宋体"/>
                <w:i w:val="0"/>
                <w:iCs w:val="0"/>
                <w:color w:val="000000"/>
                <w:sz w:val="18"/>
                <w:szCs w:val="1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72CF">
            <w:pPr>
              <w:jc w:val="center"/>
              <w:rPr>
                <w:rFonts w:hint="eastAsia" w:ascii="宋体" w:hAnsi="宋体" w:eastAsia="宋体" w:cs="宋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EE231">
            <w:pPr>
              <w:jc w:val="center"/>
              <w:rPr>
                <w:rFonts w:hint="eastAsia" w:ascii="宋体" w:hAnsi="宋体" w:eastAsia="宋体" w:cs="宋体"/>
                <w:i w:val="0"/>
                <w:iCs w:val="0"/>
                <w:color w:val="000000"/>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8BF4F">
            <w:pPr>
              <w:jc w:val="center"/>
              <w:rPr>
                <w:rFonts w:hint="eastAsia" w:ascii="宋体" w:hAnsi="宋体" w:eastAsia="宋体" w:cs="宋体"/>
                <w:i w:val="0"/>
                <w:iCs w:val="0"/>
                <w:color w:val="000000"/>
                <w:sz w:val="18"/>
                <w:szCs w:val="18"/>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6D3D">
            <w:pPr>
              <w:jc w:val="center"/>
              <w:rPr>
                <w:rFonts w:hint="eastAsia" w:ascii="宋体" w:hAnsi="宋体" w:eastAsia="宋体" w:cs="宋体"/>
                <w:i w:val="0"/>
                <w:iCs w:val="0"/>
                <w:color w:val="000000"/>
                <w:sz w:val="18"/>
                <w:szCs w:val="18"/>
                <w:u w:val="none"/>
              </w:rPr>
            </w:pPr>
          </w:p>
        </w:tc>
      </w:tr>
      <w:tr w14:paraId="1B0F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F4BF8">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8136">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1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4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Z251631405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7E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化工制图</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B0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8CEE">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CF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80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AE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B9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62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85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9BE2C">
            <w:pPr>
              <w:jc w:val="center"/>
              <w:rPr>
                <w:rFonts w:hint="eastAsia" w:ascii="宋体" w:hAnsi="宋体" w:eastAsia="宋体" w:cs="宋体"/>
                <w:i w:val="0"/>
                <w:iCs w:val="0"/>
                <w:color w:val="000000"/>
                <w:sz w:val="18"/>
                <w:szCs w:val="18"/>
                <w:u w:val="none"/>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DB5FD">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3E6A2">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2439C">
            <w:pPr>
              <w:jc w:val="center"/>
              <w:rPr>
                <w:rFonts w:hint="eastAsia" w:ascii="宋体" w:hAnsi="宋体" w:eastAsia="宋体" w:cs="宋体"/>
                <w:i w:val="0"/>
                <w:iCs w:val="0"/>
                <w:color w:val="000000"/>
                <w:sz w:val="18"/>
                <w:szCs w:val="18"/>
                <w:u w:val="none"/>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8C778">
            <w:pPr>
              <w:jc w:val="center"/>
              <w:rPr>
                <w:rFonts w:hint="eastAsia" w:ascii="宋体" w:hAnsi="宋体" w:eastAsia="宋体" w:cs="宋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A0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42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85A3C">
            <w:pPr>
              <w:jc w:val="center"/>
              <w:rPr>
                <w:rFonts w:hint="eastAsia" w:ascii="宋体" w:hAnsi="宋体" w:eastAsia="宋体" w:cs="宋体"/>
                <w:i w:val="0"/>
                <w:iCs w:val="0"/>
                <w:color w:val="000000"/>
                <w:sz w:val="18"/>
                <w:szCs w:val="18"/>
                <w:u w:val="none"/>
              </w:rPr>
            </w:pPr>
          </w:p>
        </w:tc>
      </w:tr>
      <w:tr w14:paraId="1B8B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1E8C7">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9A85D">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7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9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Z251631406</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D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化工装置运行技术</w:t>
            </w: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BE74">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AFA8">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BDEF4">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B5E11">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CD31E">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77B9C">
            <w:pPr>
              <w:jc w:val="center"/>
              <w:rPr>
                <w:rFonts w:hint="eastAsia" w:ascii="宋体" w:hAnsi="宋体" w:eastAsia="宋体" w:cs="宋体"/>
                <w:i w:val="0"/>
                <w:iCs w:val="0"/>
                <w:color w:val="000000"/>
                <w:sz w:val="18"/>
                <w:szCs w:val="18"/>
                <w:u w:val="none"/>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BAD3B">
            <w:pPr>
              <w:jc w:val="center"/>
              <w:rPr>
                <w:rFonts w:hint="eastAsia" w:ascii="宋体" w:hAnsi="宋体" w:eastAsia="宋体" w:cs="宋体"/>
                <w:i w:val="0"/>
                <w:iCs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C32CD">
            <w:pPr>
              <w:jc w:val="center"/>
              <w:rPr>
                <w:rFonts w:hint="eastAsia" w:ascii="宋体" w:hAnsi="宋体" w:eastAsia="宋体" w:cs="宋体"/>
                <w:i w:val="0"/>
                <w:iCs w:val="0"/>
                <w:color w:val="000000"/>
                <w:sz w:val="18"/>
                <w:szCs w:val="18"/>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A8208">
            <w:pPr>
              <w:jc w:val="center"/>
              <w:rPr>
                <w:rFonts w:hint="eastAsia" w:ascii="宋体" w:hAnsi="宋体" w:eastAsia="宋体" w:cs="宋体"/>
                <w:i w:val="0"/>
                <w:iCs w:val="0"/>
                <w:color w:val="000000"/>
                <w:sz w:val="18"/>
                <w:szCs w:val="1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73805">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A492">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79741">
            <w:pPr>
              <w:jc w:val="center"/>
              <w:rPr>
                <w:rFonts w:hint="eastAsia" w:ascii="宋体" w:hAnsi="宋体" w:eastAsia="宋体" w:cs="宋体"/>
                <w:i w:val="0"/>
                <w:iCs w:val="0"/>
                <w:color w:val="000000"/>
                <w:sz w:val="18"/>
                <w:szCs w:val="1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A7BCF">
            <w:pPr>
              <w:jc w:val="center"/>
              <w:rPr>
                <w:rFonts w:hint="eastAsia" w:ascii="宋体" w:hAnsi="宋体" w:eastAsia="宋体" w:cs="宋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E4033">
            <w:pPr>
              <w:jc w:val="center"/>
              <w:rPr>
                <w:rFonts w:hint="eastAsia" w:ascii="宋体" w:hAnsi="宋体" w:eastAsia="宋体" w:cs="宋体"/>
                <w:i w:val="0"/>
                <w:iCs w:val="0"/>
                <w:color w:val="000000"/>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37DF1">
            <w:pPr>
              <w:jc w:val="center"/>
              <w:rPr>
                <w:rFonts w:hint="eastAsia" w:ascii="宋体" w:hAnsi="宋体" w:eastAsia="宋体" w:cs="宋体"/>
                <w:i w:val="0"/>
                <w:iCs w:val="0"/>
                <w:color w:val="000000"/>
                <w:sz w:val="18"/>
                <w:szCs w:val="18"/>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470C1">
            <w:pPr>
              <w:jc w:val="center"/>
              <w:rPr>
                <w:rFonts w:hint="eastAsia" w:ascii="宋体" w:hAnsi="宋体" w:eastAsia="宋体" w:cs="宋体"/>
                <w:i w:val="0"/>
                <w:iCs w:val="0"/>
                <w:color w:val="000000"/>
                <w:sz w:val="18"/>
                <w:szCs w:val="18"/>
                <w:u w:val="none"/>
              </w:rPr>
            </w:pPr>
          </w:p>
        </w:tc>
      </w:tr>
      <w:tr w14:paraId="7EA4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F052">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91E07">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D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4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Z251631407</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257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合成氨工艺及设备</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76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3ADE">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35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A5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59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A5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AA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13CE1">
            <w:pPr>
              <w:jc w:val="center"/>
              <w:rPr>
                <w:rFonts w:hint="eastAsia" w:ascii="宋体" w:hAnsi="宋体" w:eastAsia="宋体" w:cs="宋体"/>
                <w:i w:val="0"/>
                <w:iCs w:val="0"/>
                <w:color w:val="000000"/>
                <w:sz w:val="18"/>
                <w:szCs w:val="18"/>
                <w:u w:val="none"/>
              </w:rPr>
            </w:pP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BE452">
            <w:pPr>
              <w:jc w:val="center"/>
              <w:rPr>
                <w:rFonts w:hint="eastAsia" w:ascii="宋体" w:hAnsi="宋体" w:eastAsia="宋体" w:cs="宋体"/>
                <w:i w:val="0"/>
                <w:iCs w:val="0"/>
                <w:color w:val="000000"/>
                <w:sz w:val="18"/>
                <w:szCs w:val="18"/>
                <w:u w:val="none"/>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1E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DF036">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5D64C">
            <w:pPr>
              <w:jc w:val="center"/>
              <w:rPr>
                <w:rFonts w:hint="eastAsia" w:ascii="宋体" w:hAnsi="宋体" w:eastAsia="宋体" w:cs="宋体"/>
                <w:i w:val="0"/>
                <w:iCs w:val="0"/>
                <w:color w:val="000000"/>
                <w:sz w:val="18"/>
                <w:szCs w:val="18"/>
                <w:u w:val="none"/>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83023">
            <w:pPr>
              <w:jc w:val="center"/>
              <w:rPr>
                <w:rFonts w:hint="eastAsia" w:ascii="宋体" w:hAnsi="宋体" w:eastAsia="宋体" w:cs="宋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D5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98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84D89">
            <w:pPr>
              <w:jc w:val="center"/>
              <w:rPr>
                <w:rFonts w:hint="eastAsia" w:ascii="宋体" w:hAnsi="宋体" w:eastAsia="宋体" w:cs="宋体"/>
                <w:i w:val="0"/>
                <w:iCs w:val="0"/>
                <w:color w:val="000000"/>
                <w:sz w:val="18"/>
                <w:szCs w:val="18"/>
                <w:u w:val="none"/>
              </w:rPr>
            </w:pPr>
          </w:p>
        </w:tc>
      </w:tr>
      <w:tr w14:paraId="7540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846C">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38FA1">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D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B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Z251631408</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F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煤化工生产技术</w:t>
            </w: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CEEB5">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8B59">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FFDA">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AA408">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CFF0">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9250D">
            <w:pPr>
              <w:jc w:val="center"/>
              <w:rPr>
                <w:rFonts w:hint="eastAsia" w:ascii="宋体" w:hAnsi="宋体" w:eastAsia="宋体" w:cs="宋体"/>
                <w:i w:val="0"/>
                <w:iCs w:val="0"/>
                <w:color w:val="000000"/>
                <w:sz w:val="18"/>
                <w:szCs w:val="18"/>
                <w:u w:val="none"/>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9D670">
            <w:pPr>
              <w:jc w:val="center"/>
              <w:rPr>
                <w:rFonts w:hint="eastAsia" w:ascii="宋体" w:hAnsi="宋体" w:eastAsia="宋体" w:cs="宋体"/>
                <w:i w:val="0"/>
                <w:iCs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7F085">
            <w:pPr>
              <w:jc w:val="center"/>
              <w:rPr>
                <w:rFonts w:hint="eastAsia" w:ascii="宋体" w:hAnsi="宋体" w:eastAsia="宋体" w:cs="宋体"/>
                <w:i w:val="0"/>
                <w:iCs w:val="0"/>
                <w:color w:val="000000"/>
                <w:sz w:val="18"/>
                <w:szCs w:val="18"/>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2B3D">
            <w:pPr>
              <w:jc w:val="center"/>
              <w:rPr>
                <w:rFonts w:hint="eastAsia" w:ascii="宋体" w:hAnsi="宋体" w:eastAsia="宋体" w:cs="宋体"/>
                <w:i w:val="0"/>
                <w:iCs w:val="0"/>
                <w:color w:val="000000"/>
                <w:sz w:val="18"/>
                <w:szCs w:val="1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D7982">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69D83">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9452">
            <w:pPr>
              <w:jc w:val="center"/>
              <w:rPr>
                <w:rFonts w:hint="eastAsia" w:ascii="宋体" w:hAnsi="宋体" w:eastAsia="宋体" w:cs="宋体"/>
                <w:i w:val="0"/>
                <w:iCs w:val="0"/>
                <w:color w:val="000000"/>
                <w:sz w:val="18"/>
                <w:szCs w:val="1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411CC">
            <w:pPr>
              <w:jc w:val="center"/>
              <w:rPr>
                <w:rFonts w:hint="eastAsia" w:ascii="宋体" w:hAnsi="宋体" w:eastAsia="宋体" w:cs="宋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2A08">
            <w:pPr>
              <w:jc w:val="center"/>
              <w:rPr>
                <w:rFonts w:hint="eastAsia" w:ascii="宋体" w:hAnsi="宋体" w:eastAsia="宋体" w:cs="宋体"/>
                <w:i w:val="0"/>
                <w:iCs w:val="0"/>
                <w:color w:val="000000"/>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6696C">
            <w:pPr>
              <w:jc w:val="center"/>
              <w:rPr>
                <w:rFonts w:hint="eastAsia" w:ascii="宋体" w:hAnsi="宋体" w:eastAsia="宋体" w:cs="宋体"/>
                <w:i w:val="0"/>
                <w:iCs w:val="0"/>
                <w:color w:val="000000"/>
                <w:sz w:val="18"/>
                <w:szCs w:val="18"/>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6BEA">
            <w:pPr>
              <w:jc w:val="center"/>
              <w:rPr>
                <w:rFonts w:hint="eastAsia" w:ascii="宋体" w:hAnsi="宋体" w:eastAsia="宋体" w:cs="宋体"/>
                <w:i w:val="0"/>
                <w:iCs w:val="0"/>
                <w:color w:val="000000"/>
                <w:sz w:val="18"/>
                <w:szCs w:val="18"/>
                <w:u w:val="none"/>
              </w:rPr>
            </w:pPr>
          </w:p>
        </w:tc>
      </w:tr>
      <w:tr w14:paraId="3FED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84017">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743D">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2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5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Z251631409</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00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炼焦工艺及设备</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FE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63A6">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62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CF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6F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77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B6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95431">
            <w:pPr>
              <w:jc w:val="center"/>
              <w:rPr>
                <w:rFonts w:hint="eastAsia" w:ascii="宋体" w:hAnsi="宋体" w:eastAsia="宋体" w:cs="宋体"/>
                <w:i w:val="0"/>
                <w:iCs w:val="0"/>
                <w:color w:val="000000"/>
                <w:sz w:val="18"/>
                <w:szCs w:val="18"/>
                <w:u w:val="none"/>
              </w:rPr>
            </w:pP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FA2EE">
            <w:pPr>
              <w:jc w:val="center"/>
              <w:rPr>
                <w:rFonts w:hint="eastAsia" w:ascii="宋体" w:hAnsi="宋体" w:eastAsia="宋体" w:cs="宋体"/>
                <w:i w:val="0"/>
                <w:iCs w:val="0"/>
                <w:color w:val="000000"/>
                <w:sz w:val="18"/>
                <w:szCs w:val="18"/>
                <w:u w:val="none"/>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CD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B3A02">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22AA7">
            <w:pPr>
              <w:jc w:val="center"/>
              <w:rPr>
                <w:rFonts w:hint="eastAsia" w:ascii="宋体" w:hAnsi="宋体" w:eastAsia="宋体" w:cs="宋体"/>
                <w:i w:val="0"/>
                <w:iCs w:val="0"/>
                <w:color w:val="000000"/>
                <w:sz w:val="18"/>
                <w:szCs w:val="18"/>
                <w:u w:val="none"/>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B3E61">
            <w:pPr>
              <w:jc w:val="center"/>
              <w:rPr>
                <w:rFonts w:hint="eastAsia" w:ascii="宋体" w:hAnsi="宋体" w:eastAsia="宋体" w:cs="宋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2C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6E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8CEE7">
            <w:pPr>
              <w:jc w:val="center"/>
              <w:rPr>
                <w:rFonts w:hint="eastAsia" w:ascii="宋体" w:hAnsi="宋体" w:eastAsia="宋体" w:cs="宋体"/>
                <w:i w:val="0"/>
                <w:iCs w:val="0"/>
                <w:color w:val="000000"/>
                <w:sz w:val="18"/>
                <w:szCs w:val="18"/>
                <w:u w:val="none"/>
              </w:rPr>
            </w:pPr>
          </w:p>
        </w:tc>
      </w:tr>
      <w:tr w14:paraId="3853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BD6EB">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8128B">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6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5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Z251631410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7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洁净煤生产技术</w:t>
            </w: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25933">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5161">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2E8C">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82595">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B499">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14D53">
            <w:pPr>
              <w:jc w:val="center"/>
              <w:rPr>
                <w:rFonts w:hint="eastAsia" w:ascii="宋体" w:hAnsi="宋体" w:eastAsia="宋体" w:cs="宋体"/>
                <w:i w:val="0"/>
                <w:iCs w:val="0"/>
                <w:color w:val="000000"/>
                <w:sz w:val="18"/>
                <w:szCs w:val="18"/>
                <w:u w:val="none"/>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F13A2">
            <w:pPr>
              <w:jc w:val="center"/>
              <w:rPr>
                <w:rFonts w:hint="eastAsia" w:ascii="宋体" w:hAnsi="宋体" w:eastAsia="宋体" w:cs="宋体"/>
                <w:i w:val="0"/>
                <w:iCs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061AE">
            <w:pPr>
              <w:jc w:val="center"/>
              <w:rPr>
                <w:rFonts w:hint="eastAsia" w:ascii="宋体" w:hAnsi="宋体" w:eastAsia="宋体" w:cs="宋体"/>
                <w:i w:val="0"/>
                <w:iCs w:val="0"/>
                <w:color w:val="000000"/>
                <w:sz w:val="18"/>
                <w:szCs w:val="18"/>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6D655">
            <w:pPr>
              <w:jc w:val="center"/>
              <w:rPr>
                <w:rFonts w:hint="eastAsia" w:ascii="宋体" w:hAnsi="宋体" w:eastAsia="宋体" w:cs="宋体"/>
                <w:i w:val="0"/>
                <w:iCs w:val="0"/>
                <w:color w:val="000000"/>
                <w:sz w:val="18"/>
                <w:szCs w:val="1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57804">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FB998">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03C3D">
            <w:pPr>
              <w:jc w:val="center"/>
              <w:rPr>
                <w:rFonts w:hint="eastAsia" w:ascii="宋体" w:hAnsi="宋体" w:eastAsia="宋体" w:cs="宋体"/>
                <w:i w:val="0"/>
                <w:iCs w:val="0"/>
                <w:color w:val="000000"/>
                <w:sz w:val="18"/>
                <w:szCs w:val="1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609E">
            <w:pPr>
              <w:jc w:val="center"/>
              <w:rPr>
                <w:rFonts w:hint="eastAsia" w:ascii="宋体" w:hAnsi="宋体" w:eastAsia="宋体" w:cs="宋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9B240">
            <w:pPr>
              <w:jc w:val="center"/>
              <w:rPr>
                <w:rFonts w:hint="eastAsia" w:ascii="宋体" w:hAnsi="宋体" w:eastAsia="宋体" w:cs="宋体"/>
                <w:i w:val="0"/>
                <w:iCs w:val="0"/>
                <w:color w:val="000000"/>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AF536">
            <w:pPr>
              <w:jc w:val="center"/>
              <w:rPr>
                <w:rFonts w:hint="eastAsia" w:ascii="宋体" w:hAnsi="宋体" w:eastAsia="宋体" w:cs="宋体"/>
                <w:i w:val="0"/>
                <w:iCs w:val="0"/>
                <w:color w:val="000000"/>
                <w:sz w:val="18"/>
                <w:szCs w:val="18"/>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DDE39">
            <w:pPr>
              <w:jc w:val="center"/>
              <w:rPr>
                <w:rFonts w:hint="eastAsia" w:ascii="宋体" w:hAnsi="宋体" w:eastAsia="宋体" w:cs="宋体"/>
                <w:i w:val="0"/>
                <w:iCs w:val="0"/>
                <w:color w:val="000000"/>
                <w:sz w:val="18"/>
                <w:szCs w:val="18"/>
                <w:u w:val="none"/>
              </w:rPr>
            </w:pPr>
          </w:p>
        </w:tc>
      </w:tr>
      <w:tr w14:paraId="45B58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82F99">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1B3C">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C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9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Z251631411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39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化肥生产工艺</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16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9AFB">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39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6A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C0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6C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5B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2B850">
            <w:pPr>
              <w:jc w:val="center"/>
              <w:rPr>
                <w:rFonts w:hint="eastAsia" w:ascii="宋体" w:hAnsi="宋体" w:eastAsia="宋体" w:cs="宋体"/>
                <w:i w:val="0"/>
                <w:iCs w:val="0"/>
                <w:color w:val="000000"/>
                <w:sz w:val="18"/>
                <w:szCs w:val="18"/>
                <w:u w:val="none"/>
              </w:rPr>
            </w:pP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375A0">
            <w:pPr>
              <w:jc w:val="center"/>
              <w:rPr>
                <w:rFonts w:hint="eastAsia" w:ascii="宋体" w:hAnsi="宋体" w:eastAsia="宋体" w:cs="宋体"/>
                <w:i w:val="0"/>
                <w:iCs w:val="0"/>
                <w:color w:val="000000"/>
                <w:sz w:val="18"/>
                <w:szCs w:val="18"/>
                <w:u w:val="none"/>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90B66">
            <w:pPr>
              <w:jc w:val="center"/>
              <w:rPr>
                <w:rFonts w:hint="eastAsia" w:ascii="宋体" w:hAnsi="宋体" w:eastAsia="宋体" w:cs="宋体"/>
                <w:i w:val="0"/>
                <w:iCs w:val="0"/>
                <w:color w:val="000000"/>
                <w:sz w:val="18"/>
                <w:szCs w:val="18"/>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03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FAFF6">
            <w:pPr>
              <w:jc w:val="center"/>
              <w:rPr>
                <w:rFonts w:hint="eastAsia" w:ascii="宋体" w:hAnsi="宋体" w:eastAsia="宋体" w:cs="宋体"/>
                <w:i w:val="0"/>
                <w:iCs w:val="0"/>
                <w:color w:val="000000"/>
                <w:sz w:val="18"/>
                <w:szCs w:val="18"/>
                <w:u w:val="none"/>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9B801">
            <w:pPr>
              <w:jc w:val="center"/>
              <w:rPr>
                <w:rFonts w:hint="eastAsia" w:ascii="宋体" w:hAnsi="宋体" w:eastAsia="宋体" w:cs="宋体"/>
                <w:i w:val="0"/>
                <w:iCs w:val="0"/>
                <w:color w:val="000000"/>
                <w:sz w:val="18"/>
                <w:szCs w:val="18"/>
                <w:u w:val="none"/>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28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B9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化学与食品工程系</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40446">
            <w:pPr>
              <w:jc w:val="center"/>
              <w:rPr>
                <w:rFonts w:hint="eastAsia" w:ascii="宋体" w:hAnsi="宋体" w:eastAsia="宋体" w:cs="宋体"/>
                <w:i w:val="0"/>
                <w:iCs w:val="0"/>
                <w:color w:val="000000"/>
                <w:sz w:val="18"/>
                <w:szCs w:val="18"/>
                <w:u w:val="none"/>
              </w:rPr>
            </w:pPr>
          </w:p>
        </w:tc>
      </w:tr>
      <w:tr w14:paraId="2C49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74436">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C61E5">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D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7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Z251631412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2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生物化工生产</w:t>
            </w: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A6439">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C849">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4652">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CD10F">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8D7BC">
            <w:pPr>
              <w:jc w:val="center"/>
              <w:rPr>
                <w:rFonts w:hint="eastAsia" w:ascii="宋体" w:hAnsi="宋体" w:eastAsia="宋体" w:cs="宋体"/>
                <w:i w:val="0"/>
                <w:iCs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37C6">
            <w:pPr>
              <w:jc w:val="center"/>
              <w:rPr>
                <w:rFonts w:hint="eastAsia" w:ascii="宋体" w:hAnsi="宋体" w:eastAsia="宋体" w:cs="宋体"/>
                <w:i w:val="0"/>
                <w:iCs w:val="0"/>
                <w:color w:val="000000"/>
                <w:sz w:val="18"/>
                <w:szCs w:val="18"/>
                <w:u w:val="none"/>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23871">
            <w:pPr>
              <w:jc w:val="center"/>
              <w:rPr>
                <w:rFonts w:hint="eastAsia" w:ascii="宋体" w:hAnsi="宋体" w:eastAsia="宋体" w:cs="宋体"/>
                <w:i w:val="0"/>
                <w:iCs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D047">
            <w:pPr>
              <w:jc w:val="center"/>
              <w:rPr>
                <w:rFonts w:hint="eastAsia" w:ascii="宋体" w:hAnsi="宋体" w:eastAsia="宋体" w:cs="宋体"/>
                <w:i w:val="0"/>
                <w:iCs w:val="0"/>
                <w:color w:val="000000"/>
                <w:sz w:val="18"/>
                <w:szCs w:val="18"/>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D7D28">
            <w:pPr>
              <w:jc w:val="center"/>
              <w:rPr>
                <w:rFonts w:hint="eastAsia" w:ascii="宋体" w:hAnsi="宋体" w:eastAsia="宋体" w:cs="宋体"/>
                <w:i w:val="0"/>
                <w:iCs w:val="0"/>
                <w:color w:val="000000"/>
                <w:sz w:val="18"/>
                <w:szCs w:val="1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5595B">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1091F">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F2567">
            <w:pPr>
              <w:jc w:val="center"/>
              <w:rPr>
                <w:rFonts w:hint="eastAsia" w:ascii="宋体" w:hAnsi="宋体" w:eastAsia="宋体" w:cs="宋体"/>
                <w:i w:val="0"/>
                <w:iCs w:val="0"/>
                <w:color w:val="000000"/>
                <w:sz w:val="18"/>
                <w:szCs w:val="1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1714">
            <w:pPr>
              <w:jc w:val="center"/>
              <w:rPr>
                <w:rFonts w:hint="eastAsia" w:ascii="宋体" w:hAnsi="宋体" w:eastAsia="宋体" w:cs="宋体"/>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CC8D3">
            <w:pPr>
              <w:jc w:val="center"/>
              <w:rPr>
                <w:rFonts w:hint="eastAsia" w:ascii="宋体" w:hAnsi="宋体" w:eastAsia="宋体" w:cs="宋体"/>
                <w:i w:val="0"/>
                <w:iCs w:val="0"/>
                <w:color w:val="000000"/>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78BAB">
            <w:pPr>
              <w:jc w:val="center"/>
              <w:rPr>
                <w:rFonts w:hint="eastAsia" w:ascii="宋体" w:hAnsi="宋体" w:eastAsia="宋体" w:cs="宋体"/>
                <w:i w:val="0"/>
                <w:iCs w:val="0"/>
                <w:color w:val="000000"/>
                <w:sz w:val="18"/>
                <w:szCs w:val="18"/>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3D2B">
            <w:pPr>
              <w:jc w:val="center"/>
              <w:rPr>
                <w:rFonts w:hint="eastAsia" w:ascii="宋体" w:hAnsi="宋体" w:eastAsia="宋体" w:cs="宋体"/>
                <w:i w:val="0"/>
                <w:iCs w:val="0"/>
                <w:color w:val="000000"/>
                <w:sz w:val="18"/>
                <w:szCs w:val="18"/>
                <w:u w:val="none"/>
              </w:rPr>
            </w:pPr>
          </w:p>
        </w:tc>
      </w:tr>
      <w:tr w14:paraId="522D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2F2C4">
            <w:pPr>
              <w:rPr>
                <w:rFonts w:hint="eastAsia" w:ascii="宋体" w:hAnsi="宋体" w:eastAsia="宋体" w:cs="宋体"/>
                <w:i w:val="0"/>
                <w:iCs w:val="0"/>
                <w:color w:val="000000"/>
                <w:sz w:val="18"/>
                <w:szCs w:val="18"/>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1FD83">
            <w:pPr>
              <w:rPr>
                <w:rFonts w:hint="eastAsia" w:ascii="宋体" w:hAnsi="宋体" w:eastAsia="宋体" w:cs="宋体"/>
                <w:i w:val="0"/>
                <w:iCs w:val="0"/>
                <w:color w:val="000000"/>
                <w:sz w:val="18"/>
                <w:szCs w:val="18"/>
                <w:u w:val="none"/>
              </w:rPr>
            </w:pPr>
          </w:p>
        </w:tc>
        <w:tc>
          <w:tcPr>
            <w:tcW w:w="15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F0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3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C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1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2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A9DC">
            <w:pPr>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A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A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5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A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7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0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3C127">
            <w:pP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FABB">
            <w:pPr>
              <w:rPr>
                <w:rFonts w:hint="eastAsia" w:ascii="宋体" w:hAnsi="宋体" w:eastAsia="宋体" w:cs="宋体"/>
                <w:i w:val="0"/>
                <w:iCs w:val="0"/>
                <w:color w:val="000000"/>
                <w:sz w:val="18"/>
                <w:szCs w:val="18"/>
                <w:u w:val="none"/>
              </w:rPr>
            </w:pPr>
          </w:p>
        </w:tc>
      </w:tr>
      <w:tr w14:paraId="49583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0EB3">
            <w:pPr>
              <w:rPr>
                <w:rFonts w:hint="eastAsia" w:ascii="宋体" w:hAnsi="宋体" w:eastAsia="宋体" w:cs="宋体"/>
                <w:i w:val="0"/>
                <w:iCs w:val="0"/>
                <w:color w:val="000000"/>
                <w:sz w:val="18"/>
                <w:szCs w:val="18"/>
                <w:u w:val="none"/>
              </w:rPr>
            </w:pPr>
          </w:p>
        </w:tc>
        <w:tc>
          <w:tcPr>
            <w:tcW w:w="1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1BE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专业（技能）课累计、占总学时比例</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0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E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7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6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612D">
            <w:pPr>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D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3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5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4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6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5A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E15D">
            <w:pPr>
              <w:rPr>
                <w:rFonts w:hint="eastAsia" w:ascii="宋体" w:hAnsi="宋体" w:eastAsia="宋体" w:cs="宋体"/>
                <w:i w:val="0"/>
                <w:iCs w:val="0"/>
                <w:color w:val="000000"/>
                <w:sz w:val="18"/>
                <w:szCs w:val="18"/>
                <w:u w:val="none"/>
              </w:rPr>
            </w:pPr>
          </w:p>
        </w:tc>
      </w:tr>
      <w:tr w14:paraId="12A6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86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8131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4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F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9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6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7E97">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B96C">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45A1">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E392">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A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请根据院校实际填入</w:t>
            </w:r>
          </w:p>
        </w:tc>
      </w:tr>
      <w:tr w14:paraId="367A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86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FFC3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机动</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2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2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9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9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D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5ECF">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449F">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F552">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0836">
            <w:pPr>
              <w:rPr>
                <w:rFonts w:hint="eastAsia" w:ascii="宋体" w:hAnsi="宋体" w:eastAsia="宋体" w:cs="宋体"/>
                <w:i w:val="0"/>
                <w:iCs w:val="0"/>
                <w:color w:val="000000"/>
                <w:sz w:val="18"/>
                <w:szCs w:val="18"/>
                <w:u w:val="none"/>
              </w:rPr>
            </w:pPr>
          </w:p>
        </w:tc>
      </w:tr>
      <w:tr w14:paraId="1A4C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86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39F5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毕业鉴定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1CCB">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276D">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666A">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24F4">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9819">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D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4279">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2BC8">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6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请根据院校实际填入</w:t>
            </w:r>
          </w:p>
        </w:tc>
      </w:tr>
      <w:tr w14:paraId="5CEF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86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501E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平均周学时</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0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8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0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A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3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A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7EBC">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5A35">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7541">
            <w:pPr>
              <w:rPr>
                <w:rFonts w:hint="eastAsia" w:ascii="宋体" w:hAnsi="宋体" w:eastAsia="宋体" w:cs="宋体"/>
                <w:i w:val="0"/>
                <w:iCs w:val="0"/>
                <w:color w:val="000000"/>
                <w:sz w:val="18"/>
                <w:szCs w:val="18"/>
                <w:u w:val="none"/>
              </w:rPr>
            </w:pPr>
          </w:p>
        </w:tc>
      </w:tr>
      <w:tr w14:paraId="6AC4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88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B83D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学分总计、学时总计</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B2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175.5</w:t>
            </w:r>
          </w:p>
        </w:tc>
        <w:tc>
          <w:tcPr>
            <w:tcW w:w="7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206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3046</w:t>
            </w:r>
          </w:p>
        </w:tc>
        <w:tc>
          <w:tcPr>
            <w:tcW w:w="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CD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856F">
            <w:pPr>
              <w:rPr>
                <w:rFonts w:hint="eastAsia" w:ascii="宋体" w:hAnsi="宋体" w:eastAsia="宋体" w:cs="宋体"/>
                <w:i w:val="0"/>
                <w:iCs w:val="0"/>
                <w:color w:val="000000"/>
                <w:sz w:val="18"/>
                <w:szCs w:val="18"/>
                <w:u w:val="none"/>
              </w:rPr>
            </w:pPr>
          </w:p>
        </w:tc>
      </w:tr>
      <w:tr w14:paraId="4167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88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DF5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选修课程：学分总计、学时总计、占总学时比例</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179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7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407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729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BBDD">
            <w:pPr>
              <w:rPr>
                <w:rFonts w:hint="eastAsia" w:ascii="宋体" w:hAnsi="宋体" w:eastAsia="宋体" w:cs="宋体"/>
                <w:i w:val="0"/>
                <w:iCs w:val="0"/>
                <w:color w:val="000000"/>
                <w:sz w:val="18"/>
                <w:szCs w:val="18"/>
                <w:u w:val="none"/>
              </w:rPr>
            </w:pPr>
          </w:p>
        </w:tc>
      </w:tr>
      <w:tr w14:paraId="3CBA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88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028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实践性教学：学时总计、占总学时比例</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D2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C8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w:t>
            </w:r>
          </w:p>
        </w:tc>
        <w:tc>
          <w:tcPr>
            <w:tcW w:w="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0D3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B3066">
            <w:pPr>
              <w:rPr>
                <w:rFonts w:hint="eastAsia" w:ascii="宋体" w:hAnsi="宋体" w:eastAsia="宋体" w:cs="宋体"/>
                <w:i w:val="0"/>
                <w:iCs w:val="0"/>
                <w:color w:val="000000"/>
                <w:sz w:val="18"/>
                <w:szCs w:val="18"/>
                <w:u w:val="none"/>
              </w:rPr>
            </w:pPr>
          </w:p>
        </w:tc>
      </w:tr>
      <w:tr w14:paraId="1FBD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22C0">
            <w:pPr>
              <w:rPr>
                <w:rFonts w:hint="eastAsia" w:ascii="宋体" w:hAnsi="宋体" w:eastAsia="宋体" w:cs="宋体"/>
                <w:i w:val="0"/>
                <w:iCs w:val="0"/>
                <w:color w:val="000000"/>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8EC0">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7E8D">
            <w:pPr>
              <w:jc w:val="center"/>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FCBE">
            <w:pPr>
              <w:jc w:val="center"/>
              <w:rPr>
                <w:rFonts w:hint="eastAsia" w:ascii="宋体" w:hAnsi="宋体" w:eastAsia="宋体" w:cs="宋体"/>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8CA0">
            <w:pPr>
              <w:jc w:val="left"/>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48CA">
            <w:pPr>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02CF">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D7FE">
            <w:pPr>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7ED7">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F8E5">
            <w:pPr>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C2AF">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F20B">
            <w:pPr>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A626">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C4AC">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AEB2">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AA94">
            <w:pPr>
              <w:jc w:val="cente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50EA">
            <w:pPr>
              <w:jc w:val="center"/>
              <w:rPr>
                <w:rFonts w:hint="eastAsia" w:ascii="宋体" w:hAnsi="宋体" w:eastAsia="宋体" w:cs="宋体"/>
                <w:i w:val="0"/>
                <w:iCs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580C">
            <w:pPr>
              <w:jc w:val="cente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EEE5">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6ACA">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8C5F">
            <w:pPr>
              <w:rPr>
                <w:rFonts w:hint="eastAsia" w:ascii="宋体" w:hAnsi="宋体" w:eastAsia="宋体" w:cs="宋体"/>
                <w:i w:val="0"/>
                <w:iCs w:val="0"/>
                <w:color w:val="000000"/>
                <w:sz w:val="18"/>
                <w:szCs w:val="18"/>
                <w:u w:val="none"/>
              </w:rPr>
            </w:pPr>
          </w:p>
        </w:tc>
      </w:tr>
      <w:tr w14:paraId="2706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D7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p>
        </w:tc>
        <w:tc>
          <w:tcPr>
            <w:tcW w:w="4683"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90694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1.课堂教学周=教学活动周数（不小于20周）-实践教学周数；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2.平均周学时仅为校核各学期周学时均衡度，为自动生成，不必填写；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3.W表示C类课程、军训训练、劳动安全教育、考试、毕业鉴定等的周数；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4.√表示不计入周学时平均值，根据实际情况保证总学时，通常为讲座类课程；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5.顶岗实习可在5,6学期分段安排，累计不少于6个月（26周）；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6.绿色区域为自动生成区域，复制单元格或者选行复制实现公式复制；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7.选修课中明确各项工作和学分的转换。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文社科类模块(含知识技能拓展类)：中华诗词之美、改革开放史、饮食营养与健康、口才艺术与社交礼仪、呼伦贝尔历史文化、中国饮食文化鉴赏、基里尔文字（#）、民俗文化（#）、英国文学、呼伦贝尔旅游、阅读与朗诵、健康知识教育、传统文化与现代化经营管理、走进英国、俄罗斯文化鉴赏、办公与文秘、税收与生活、市场营销基础、英语提高班、实用英语口语、法律案例分析、人力资源管理、中国世界地质公园、生活中的博弈、有趣的地理知识、“安全生命，远离毒、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然科学类模块（含知识技能拓展类）：生活中的微生物与人类健康、新能源汽车、计算机常用工具软件、I11ustrator平面设计、Photoshop图像处理与制作、国家安全与网络信息安全、经济管理与生活、智慧物流、生活中的市场营销、智能制造与智慧生活、清洁能源与绿色发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术欣赏与审美类模块：草原歌曲、通识艺术欣赏、视唱识谱与合唱、合唱指挥与排练、音乐基本知识普及、识谱与试唱、中外音乐名作赏析、手绘插画、民族民间音乐欣赏、影视鉴赏、服装裁剪与制作、硬笔书法、音乐舞台与表演、识谱视唱与合唱、中外世界经典名曲赏析。</w:t>
            </w:r>
          </w:p>
        </w:tc>
      </w:tr>
    </w:tbl>
    <w:p w14:paraId="2D18D50B">
      <w:pPr>
        <w:spacing w:line="360" w:lineRule="auto"/>
        <w:rPr>
          <w:rFonts w:hint="eastAsia" w:ascii="宋体" w:hAnsi="宋体" w:eastAsia="宋体" w:cs="宋体"/>
          <w:sz w:val="24"/>
          <w:szCs w:val="24"/>
        </w:rPr>
      </w:pPr>
    </w:p>
    <w:p w14:paraId="3CAA517A">
      <w:pPr>
        <w:spacing w:line="360" w:lineRule="auto"/>
        <w:ind w:firstLine="480" w:firstLineChars="200"/>
        <w:rPr>
          <w:rFonts w:hint="eastAsia" w:ascii="宋体" w:hAnsi="宋体" w:eastAsia="宋体" w:cs="宋体"/>
          <w:sz w:val="24"/>
          <w:szCs w:val="24"/>
          <w:lang w:val="en-US" w:eastAsia="zh-CN"/>
        </w:rPr>
      </w:pPr>
    </w:p>
    <w:p w14:paraId="51224A34">
      <w:pPr>
        <w:keepNext/>
        <w:keepLines/>
        <w:spacing w:line="360" w:lineRule="auto"/>
        <w:jc w:val="center"/>
        <w:outlineLvl w:val="0"/>
        <w:rPr>
          <w:rFonts w:hint="eastAsia" w:ascii="黑体" w:hAnsi="黑体" w:eastAsia="黑体" w:cs="Times New Roman"/>
          <w:b/>
          <w:bCs/>
          <w:kern w:val="44"/>
          <w:sz w:val="28"/>
        </w:rPr>
      </w:pPr>
      <w:bookmarkStart w:id="20" w:name="_Toc28110"/>
      <w:bookmarkStart w:id="21" w:name="_Toc5115"/>
      <w:bookmarkStart w:id="24" w:name="_GoBack"/>
      <w:bookmarkEnd w:id="24"/>
      <w:r>
        <w:rPr>
          <w:rFonts w:hint="eastAsia" w:ascii="黑体" w:hAnsi="黑体" w:eastAsia="黑体" w:cs="Times New Roman"/>
          <w:b/>
          <w:bCs/>
          <w:kern w:val="44"/>
          <w:sz w:val="28"/>
          <w:lang w:eastAsia="zh-CN"/>
        </w:rPr>
        <w:t>附件</w:t>
      </w:r>
      <w:r>
        <w:rPr>
          <w:rFonts w:hint="eastAsia" w:ascii="黑体" w:hAnsi="黑体" w:eastAsia="黑体" w:cs="Times New Roman"/>
          <w:b/>
          <w:bCs/>
          <w:kern w:val="44"/>
          <w:sz w:val="28"/>
          <w:lang w:val="en-US" w:eastAsia="zh-CN"/>
        </w:rPr>
        <w:t>3：</w:t>
      </w:r>
      <w:r>
        <w:rPr>
          <w:rFonts w:hint="eastAsia" w:ascii="黑体" w:hAnsi="黑体" w:eastAsia="黑体" w:cs="Times New Roman"/>
          <w:b/>
          <w:bCs/>
          <w:kern w:val="44"/>
          <w:sz w:val="28"/>
        </w:rPr>
        <w:t>2</w:t>
      </w:r>
      <w:r>
        <w:rPr>
          <w:rFonts w:ascii="黑体" w:hAnsi="黑体" w:eastAsia="黑体" w:cs="Times New Roman"/>
          <w:b/>
          <w:bCs/>
          <w:kern w:val="44"/>
          <w:sz w:val="28"/>
        </w:rPr>
        <w:t>02</w:t>
      </w:r>
      <w:r>
        <w:rPr>
          <w:rFonts w:hint="eastAsia" w:ascii="黑体" w:hAnsi="黑体" w:eastAsia="黑体" w:cs="Times New Roman"/>
          <w:b/>
          <w:bCs/>
          <w:kern w:val="44"/>
          <w:sz w:val="28"/>
          <w:lang w:val="en-US" w:eastAsia="zh-CN"/>
        </w:rPr>
        <w:t>5</w:t>
      </w:r>
      <w:r>
        <w:rPr>
          <w:rFonts w:hint="eastAsia" w:ascii="黑体" w:hAnsi="黑体" w:eastAsia="黑体" w:cs="Times New Roman"/>
          <w:b/>
          <w:bCs/>
          <w:kern w:val="44"/>
          <w:sz w:val="28"/>
        </w:rPr>
        <w:t>级化学工艺专业学程时间安排表</w:t>
      </w:r>
      <w:bookmarkEnd w:id="20"/>
      <w:bookmarkEnd w:id="21"/>
      <w:r>
        <w:rPr>
          <w:rFonts w:hint="eastAsia" w:ascii="黑体" w:hAnsi="黑体" w:eastAsia="黑体" w:cs="Times New Roman"/>
          <w:b/>
          <w:bCs/>
          <w:kern w:val="44"/>
          <w:sz w:val="28"/>
        </w:rPr>
        <w:t>（三年中职）</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53"/>
        <w:gridCol w:w="1276"/>
        <w:gridCol w:w="1134"/>
        <w:gridCol w:w="708"/>
        <w:gridCol w:w="567"/>
        <w:gridCol w:w="1701"/>
        <w:gridCol w:w="1843"/>
        <w:gridCol w:w="1417"/>
        <w:gridCol w:w="709"/>
        <w:gridCol w:w="1277"/>
        <w:gridCol w:w="708"/>
        <w:gridCol w:w="709"/>
      </w:tblGrid>
      <w:tr w14:paraId="341B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60" w:type="dxa"/>
            <w:vAlign w:val="center"/>
          </w:tcPr>
          <w:p w14:paraId="42359AA6">
            <w:pPr>
              <w:jc w:val="center"/>
              <w:rPr>
                <w:rFonts w:hint="eastAsia" w:ascii="宋体" w:hAnsi="宋体" w:eastAsia="宋体" w:cs="Times New Roman"/>
                <w:kern w:val="0"/>
                <w:szCs w:val="21"/>
              </w:rPr>
            </w:pPr>
            <w:r>
              <w:rPr>
                <w:rFonts w:hint="eastAsia" w:ascii="宋体" w:hAnsi="宋体" w:eastAsia="宋体" w:cs="Times New Roman"/>
                <w:kern w:val="0"/>
                <w:szCs w:val="21"/>
              </w:rPr>
              <w:t>学年</w:t>
            </w:r>
          </w:p>
        </w:tc>
        <w:tc>
          <w:tcPr>
            <w:tcW w:w="653" w:type="dxa"/>
            <w:vAlign w:val="center"/>
          </w:tcPr>
          <w:p w14:paraId="2102E822">
            <w:pPr>
              <w:jc w:val="center"/>
              <w:rPr>
                <w:rFonts w:hint="eastAsia" w:ascii="宋体" w:hAnsi="宋体" w:eastAsia="宋体" w:cs="Times New Roman"/>
                <w:kern w:val="0"/>
                <w:szCs w:val="21"/>
              </w:rPr>
            </w:pPr>
            <w:r>
              <w:rPr>
                <w:rFonts w:hint="eastAsia" w:ascii="宋体" w:hAnsi="宋体" w:eastAsia="宋体" w:cs="Times New Roman"/>
                <w:kern w:val="0"/>
                <w:szCs w:val="21"/>
              </w:rPr>
              <w:t>学期</w:t>
            </w:r>
          </w:p>
        </w:tc>
        <w:tc>
          <w:tcPr>
            <w:tcW w:w="1276" w:type="dxa"/>
            <w:vAlign w:val="center"/>
          </w:tcPr>
          <w:p w14:paraId="08AD3A92">
            <w:pPr>
              <w:jc w:val="center"/>
              <w:rPr>
                <w:rFonts w:hint="eastAsia" w:ascii="宋体" w:hAnsi="宋体" w:eastAsia="宋体" w:cs="Times New Roman"/>
                <w:kern w:val="0"/>
                <w:szCs w:val="21"/>
              </w:rPr>
            </w:pPr>
            <w:r>
              <w:rPr>
                <w:rFonts w:hint="eastAsia" w:ascii="宋体" w:hAnsi="宋体" w:eastAsia="宋体" w:cs="Times New Roman"/>
                <w:kern w:val="0"/>
                <w:szCs w:val="21"/>
              </w:rPr>
              <w:t>军事理论及训练（含入学教育）</w:t>
            </w:r>
          </w:p>
        </w:tc>
        <w:tc>
          <w:tcPr>
            <w:tcW w:w="1134" w:type="dxa"/>
            <w:vAlign w:val="center"/>
          </w:tcPr>
          <w:p w14:paraId="73FE9AD1">
            <w:pPr>
              <w:jc w:val="center"/>
              <w:rPr>
                <w:rFonts w:hint="eastAsia" w:ascii="宋体" w:hAnsi="宋体" w:eastAsia="宋体" w:cs="Times New Roman"/>
                <w:kern w:val="0"/>
                <w:szCs w:val="21"/>
              </w:rPr>
            </w:pPr>
            <w:r>
              <w:rPr>
                <w:rFonts w:hint="eastAsia" w:ascii="宋体" w:hAnsi="宋体" w:eastAsia="宋体" w:cs="Times New Roman"/>
                <w:kern w:val="0"/>
                <w:szCs w:val="21"/>
              </w:rPr>
              <w:t>课堂教学</w:t>
            </w:r>
          </w:p>
        </w:tc>
        <w:tc>
          <w:tcPr>
            <w:tcW w:w="708" w:type="dxa"/>
            <w:vAlign w:val="center"/>
          </w:tcPr>
          <w:p w14:paraId="770D5134">
            <w:pPr>
              <w:jc w:val="center"/>
              <w:rPr>
                <w:rFonts w:hint="eastAsia" w:ascii="宋体" w:hAnsi="宋体" w:eastAsia="宋体" w:cs="Times New Roman"/>
                <w:kern w:val="0"/>
                <w:szCs w:val="21"/>
              </w:rPr>
            </w:pPr>
            <w:r>
              <w:rPr>
                <w:rFonts w:hint="eastAsia" w:ascii="宋体" w:hAnsi="宋体" w:eastAsia="宋体" w:cs="Times New Roman"/>
                <w:kern w:val="0"/>
                <w:szCs w:val="21"/>
              </w:rPr>
              <w:t>考试</w:t>
            </w:r>
          </w:p>
        </w:tc>
        <w:tc>
          <w:tcPr>
            <w:tcW w:w="567" w:type="dxa"/>
            <w:vAlign w:val="center"/>
          </w:tcPr>
          <w:p w14:paraId="0F0186E2">
            <w:pPr>
              <w:jc w:val="center"/>
              <w:rPr>
                <w:rFonts w:hint="eastAsia" w:ascii="宋体" w:hAnsi="宋体" w:eastAsia="宋体" w:cs="Times New Roman"/>
                <w:kern w:val="0"/>
                <w:szCs w:val="21"/>
              </w:rPr>
            </w:pPr>
            <w:r>
              <w:rPr>
                <w:rFonts w:hint="eastAsia" w:ascii="宋体" w:hAnsi="宋体" w:eastAsia="宋体" w:cs="Times New Roman"/>
                <w:kern w:val="0"/>
                <w:szCs w:val="21"/>
              </w:rPr>
              <w:t>机动</w:t>
            </w:r>
          </w:p>
        </w:tc>
        <w:tc>
          <w:tcPr>
            <w:tcW w:w="1701" w:type="dxa"/>
            <w:vAlign w:val="center"/>
          </w:tcPr>
          <w:p w14:paraId="57C4C9F6">
            <w:pPr>
              <w:jc w:val="center"/>
              <w:rPr>
                <w:rFonts w:hint="eastAsia" w:ascii="宋体" w:hAnsi="宋体" w:eastAsia="宋体" w:cs="Times New Roman"/>
                <w:kern w:val="0"/>
                <w:szCs w:val="21"/>
              </w:rPr>
            </w:pPr>
            <w:r>
              <w:rPr>
                <w:rFonts w:hint="eastAsia" w:ascii="宋体" w:hAnsi="宋体" w:eastAsia="宋体" w:cs="Times New Roman"/>
                <w:kern w:val="0"/>
                <w:szCs w:val="21"/>
              </w:rPr>
              <w:t>综合实训、岗位实习</w:t>
            </w:r>
          </w:p>
        </w:tc>
        <w:tc>
          <w:tcPr>
            <w:tcW w:w="1843" w:type="dxa"/>
            <w:vAlign w:val="center"/>
          </w:tcPr>
          <w:p w14:paraId="23B080E3">
            <w:pPr>
              <w:jc w:val="center"/>
              <w:rPr>
                <w:rFonts w:hint="eastAsia" w:ascii="宋体" w:hAnsi="宋体" w:eastAsia="宋体" w:cs="Times New Roman"/>
                <w:kern w:val="0"/>
                <w:szCs w:val="21"/>
              </w:rPr>
            </w:pPr>
            <w:r>
              <w:rPr>
                <w:rFonts w:hint="eastAsia" w:ascii="宋体" w:hAnsi="宋体" w:eastAsia="宋体" w:cs="Times New Roman"/>
                <w:kern w:val="0"/>
                <w:szCs w:val="21"/>
              </w:rPr>
              <w:t>毕业鉴定、毕业考试</w:t>
            </w:r>
          </w:p>
        </w:tc>
        <w:tc>
          <w:tcPr>
            <w:tcW w:w="1417" w:type="dxa"/>
            <w:vAlign w:val="center"/>
          </w:tcPr>
          <w:p w14:paraId="2608A5FC">
            <w:pPr>
              <w:jc w:val="center"/>
              <w:rPr>
                <w:rFonts w:hint="eastAsia" w:ascii="宋体" w:hAnsi="宋体" w:eastAsia="宋体" w:cs="Times New Roman"/>
                <w:kern w:val="0"/>
                <w:szCs w:val="21"/>
              </w:rPr>
            </w:pPr>
            <w:r>
              <w:rPr>
                <w:rFonts w:hint="eastAsia" w:ascii="宋体" w:hAnsi="宋体" w:eastAsia="宋体" w:cs="Times New Roman"/>
                <w:kern w:val="0"/>
                <w:szCs w:val="21"/>
              </w:rPr>
              <w:t>毕业教育</w:t>
            </w:r>
          </w:p>
        </w:tc>
        <w:tc>
          <w:tcPr>
            <w:tcW w:w="709" w:type="dxa"/>
            <w:textDirection w:val="tbRlV"/>
            <w:vAlign w:val="center"/>
          </w:tcPr>
          <w:p w14:paraId="4AD1D694">
            <w:pPr>
              <w:ind w:left="113" w:right="113"/>
              <w:jc w:val="center"/>
              <w:rPr>
                <w:rFonts w:hint="eastAsia" w:ascii="宋体" w:hAnsi="宋体" w:eastAsia="宋体" w:cs="Times New Roman"/>
                <w:kern w:val="0"/>
                <w:szCs w:val="21"/>
              </w:rPr>
            </w:pPr>
            <w:r>
              <w:rPr>
                <w:rFonts w:hint="eastAsia" w:ascii="宋体" w:hAnsi="宋体" w:eastAsia="宋体" w:cs="Times New Roman"/>
                <w:kern w:val="0"/>
                <w:szCs w:val="21"/>
              </w:rPr>
              <w:t>劳动实践</w:t>
            </w:r>
          </w:p>
        </w:tc>
        <w:tc>
          <w:tcPr>
            <w:tcW w:w="1277" w:type="dxa"/>
            <w:vAlign w:val="center"/>
          </w:tcPr>
          <w:p w14:paraId="14617D09">
            <w:pPr>
              <w:jc w:val="center"/>
              <w:rPr>
                <w:rFonts w:hint="eastAsia" w:ascii="宋体" w:hAnsi="宋体" w:eastAsia="宋体" w:cs="Times New Roman"/>
                <w:kern w:val="0"/>
                <w:szCs w:val="21"/>
              </w:rPr>
            </w:pPr>
            <w:r>
              <w:rPr>
                <w:rFonts w:hint="eastAsia" w:ascii="宋体" w:hAnsi="宋体" w:eastAsia="宋体" w:cs="Times New Roman"/>
                <w:kern w:val="0"/>
                <w:szCs w:val="21"/>
              </w:rPr>
              <w:t>合计</w:t>
            </w:r>
          </w:p>
        </w:tc>
        <w:tc>
          <w:tcPr>
            <w:tcW w:w="708" w:type="dxa"/>
            <w:vAlign w:val="center"/>
          </w:tcPr>
          <w:p w14:paraId="22E90421">
            <w:pPr>
              <w:jc w:val="center"/>
              <w:rPr>
                <w:rFonts w:hint="eastAsia" w:ascii="宋体" w:hAnsi="宋体" w:eastAsia="宋体" w:cs="Times New Roman"/>
                <w:kern w:val="0"/>
                <w:szCs w:val="21"/>
              </w:rPr>
            </w:pPr>
            <w:r>
              <w:rPr>
                <w:rFonts w:hint="eastAsia" w:ascii="宋体" w:hAnsi="宋体" w:eastAsia="宋体" w:cs="Times New Roman"/>
                <w:kern w:val="0"/>
                <w:szCs w:val="21"/>
              </w:rPr>
              <w:t>社会实践</w:t>
            </w:r>
          </w:p>
        </w:tc>
        <w:tc>
          <w:tcPr>
            <w:tcW w:w="709" w:type="dxa"/>
            <w:vAlign w:val="center"/>
          </w:tcPr>
          <w:p w14:paraId="35BEB436">
            <w:pPr>
              <w:jc w:val="center"/>
              <w:rPr>
                <w:rFonts w:hint="eastAsia" w:ascii="宋体" w:hAnsi="宋体" w:eastAsia="宋体" w:cs="Times New Roman"/>
                <w:kern w:val="0"/>
                <w:szCs w:val="21"/>
              </w:rPr>
            </w:pPr>
            <w:r>
              <w:rPr>
                <w:rFonts w:hint="eastAsia" w:ascii="宋体" w:hAnsi="宋体" w:eastAsia="宋体" w:cs="Times New Roman"/>
                <w:kern w:val="0"/>
                <w:szCs w:val="21"/>
              </w:rPr>
              <w:t>备注</w:t>
            </w:r>
          </w:p>
        </w:tc>
      </w:tr>
      <w:tr w14:paraId="3827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restart"/>
            <w:vAlign w:val="center"/>
          </w:tcPr>
          <w:p w14:paraId="5CFAF110">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第一</w:t>
            </w:r>
          </w:p>
          <w:p w14:paraId="05BFB286">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学年</w:t>
            </w:r>
          </w:p>
        </w:tc>
        <w:tc>
          <w:tcPr>
            <w:tcW w:w="653" w:type="dxa"/>
            <w:vAlign w:val="center"/>
          </w:tcPr>
          <w:p w14:paraId="4EE4018E">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一</w:t>
            </w:r>
          </w:p>
        </w:tc>
        <w:tc>
          <w:tcPr>
            <w:tcW w:w="1276" w:type="dxa"/>
            <w:vAlign w:val="center"/>
          </w:tcPr>
          <w:p w14:paraId="17459C83">
            <w:pPr>
              <w:jc w:val="center"/>
              <w:rPr>
                <w:rFonts w:hint="eastAsia" w:ascii="宋体" w:hAnsi="宋体" w:eastAsia="宋体" w:cs="Times New Roman"/>
                <w:kern w:val="0"/>
                <w:sz w:val="20"/>
                <w:szCs w:val="20"/>
              </w:rPr>
            </w:pPr>
            <w:r>
              <w:rPr>
                <w:rFonts w:ascii="宋体" w:hAnsi="宋体" w:eastAsia="宋体" w:cs="Times New Roman"/>
                <w:kern w:val="0"/>
                <w:sz w:val="20"/>
                <w:szCs w:val="20"/>
              </w:rPr>
              <w:t>2</w:t>
            </w:r>
          </w:p>
        </w:tc>
        <w:tc>
          <w:tcPr>
            <w:tcW w:w="1134" w:type="dxa"/>
            <w:vAlign w:val="center"/>
          </w:tcPr>
          <w:p w14:paraId="5D927718">
            <w:pPr>
              <w:jc w:val="center"/>
              <w:rPr>
                <w:rFonts w:hint="eastAsia" w:ascii="宋体" w:hAnsi="宋体" w:eastAsia="宋体" w:cs="Times New Roman"/>
                <w:kern w:val="0"/>
                <w:sz w:val="20"/>
                <w:szCs w:val="20"/>
              </w:rPr>
            </w:pPr>
            <w:r>
              <w:rPr>
                <w:rFonts w:ascii="宋体" w:hAnsi="宋体" w:eastAsia="宋体" w:cs="Times New Roman"/>
                <w:kern w:val="0"/>
                <w:sz w:val="20"/>
                <w:szCs w:val="20"/>
              </w:rPr>
              <w:t>1</w:t>
            </w:r>
            <w:r>
              <w:rPr>
                <w:rFonts w:hint="eastAsia" w:ascii="宋体" w:hAnsi="宋体" w:eastAsia="宋体" w:cs="Times New Roman"/>
                <w:kern w:val="0"/>
                <w:sz w:val="20"/>
                <w:szCs w:val="20"/>
              </w:rPr>
              <w:t>5</w:t>
            </w:r>
          </w:p>
        </w:tc>
        <w:tc>
          <w:tcPr>
            <w:tcW w:w="708" w:type="dxa"/>
            <w:vAlign w:val="center"/>
          </w:tcPr>
          <w:p w14:paraId="68A38898">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2</w:t>
            </w:r>
          </w:p>
        </w:tc>
        <w:tc>
          <w:tcPr>
            <w:tcW w:w="567" w:type="dxa"/>
            <w:vAlign w:val="center"/>
          </w:tcPr>
          <w:p w14:paraId="553BBE11">
            <w:pPr>
              <w:jc w:val="center"/>
              <w:rPr>
                <w:rFonts w:hint="eastAsia" w:ascii="宋体" w:hAnsi="宋体" w:eastAsia="宋体" w:cs="Times New Roman"/>
                <w:kern w:val="0"/>
                <w:sz w:val="20"/>
                <w:szCs w:val="20"/>
              </w:rPr>
            </w:pPr>
            <w:r>
              <w:rPr>
                <w:rFonts w:ascii="宋体" w:hAnsi="宋体" w:eastAsia="宋体" w:cs="Times New Roman"/>
                <w:kern w:val="0"/>
                <w:sz w:val="20"/>
                <w:szCs w:val="20"/>
              </w:rPr>
              <w:t>1</w:t>
            </w:r>
          </w:p>
        </w:tc>
        <w:tc>
          <w:tcPr>
            <w:tcW w:w="1701" w:type="dxa"/>
            <w:vAlign w:val="center"/>
          </w:tcPr>
          <w:p w14:paraId="663AFBE1">
            <w:pPr>
              <w:jc w:val="center"/>
              <w:rPr>
                <w:rFonts w:hint="eastAsia" w:ascii="宋体" w:hAnsi="宋体" w:eastAsia="宋体" w:cs="Times New Roman"/>
                <w:kern w:val="0"/>
                <w:sz w:val="20"/>
                <w:szCs w:val="20"/>
              </w:rPr>
            </w:pPr>
          </w:p>
        </w:tc>
        <w:tc>
          <w:tcPr>
            <w:tcW w:w="1843" w:type="dxa"/>
            <w:vAlign w:val="center"/>
          </w:tcPr>
          <w:p w14:paraId="6C9C8E65">
            <w:pPr>
              <w:jc w:val="center"/>
              <w:rPr>
                <w:rFonts w:hint="eastAsia" w:ascii="宋体" w:hAnsi="宋体" w:eastAsia="宋体" w:cs="Times New Roman"/>
                <w:kern w:val="0"/>
                <w:sz w:val="20"/>
                <w:szCs w:val="20"/>
              </w:rPr>
            </w:pPr>
          </w:p>
        </w:tc>
        <w:tc>
          <w:tcPr>
            <w:tcW w:w="1417" w:type="dxa"/>
            <w:vAlign w:val="center"/>
          </w:tcPr>
          <w:p w14:paraId="60DD9F0A">
            <w:pPr>
              <w:jc w:val="center"/>
              <w:rPr>
                <w:rFonts w:hint="eastAsia" w:ascii="宋体" w:hAnsi="宋体" w:eastAsia="宋体" w:cs="Times New Roman"/>
                <w:kern w:val="0"/>
                <w:sz w:val="20"/>
                <w:szCs w:val="20"/>
              </w:rPr>
            </w:pPr>
          </w:p>
        </w:tc>
        <w:tc>
          <w:tcPr>
            <w:tcW w:w="709" w:type="dxa"/>
            <w:vAlign w:val="center"/>
          </w:tcPr>
          <w:p w14:paraId="1E167FDB">
            <w:pPr>
              <w:jc w:val="center"/>
              <w:rPr>
                <w:rFonts w:hint="eastAsia" w:ascii="宋体" w:hAnsi="宋体" w:eastAsia="宋体" w:cs="Times New Roman"/>
                <w:kern w:val="0"/>
                <w:sz w:val="20"/>
                <w:szCs w:val="20"/>
              </w:rPr>
            </w:pPr>
          </w:p>
        </w:tc>
        <w:tc>
          <w:tcPr>
            <w:tcW w:w="1277" w:type="dxa"/>
            <w:vAlign w:val="center"/>
          </w:tcPr>
          <w:p w14:paraId="53420322">
            <w:pPr>
              <w:jc w:val="center"/>
              <w:rPr>
                <w:rFonts w:hint="eastAsia" w:ascii="宋体" w:hAnsi="宋体" w:eastAsia="宋体" w:cs="Times New Roman"/>
                <w:kern w:val="0"/>
                <w:sz w:val="20"/>
                <w:szCs w:val="20"/>
              </w:rPr>
            </w:pPr>
            <w:r>
              <w:rPr>
                <w:rFonts w:ascii="宋体" w:hAnsi="宋体" w:eastAsia="宋体" w:cs="Times New Roman"/>
                <w:kern w:val="0"/>
                <w:sz w:val="20"/>
                <w:szCs w:val="20"/>
              </w:rPr>
              <w:t>20</w:t>
            </w:r>
          </w:p>
        </w:tc>
        <w:tc>
          <w:tcPr>
            <w:tcW w:w="708" w:type="dxa"/>
            <w:vMerge w:val="restart"/>
            <w:vAlign w:val="center"/>
          </w:tcPr>
          <w:p w14:paraId="36E7BDE4">
            <w:pPr>
              <w:jc w:val="center"/>
              <w:rPr>
                <w:rFonts w:hint="eastAsia" w:ascii="宋体" w:hAnsi="宋体" w:eastAsia="宋体" w:cs="Times New Roman"/>
                <w:kern w:val="0"/>
                <w:sz w:val="20"/>
                <w:szCs w:val="20"/>
              </w:rPr>
            </w:pPr>
            <w:r>
              <w:rPr>
                <w:rFonts w:ascii="宋体" w:hAnsi="宋体" w:eastAsia="宋体" w:cs="Times New Roman"/>
                <w:kern w:val="0"/>
                <w:sz w:val="20"/>
                <w:szCs w:val="20"/>
              </w:rPr>
              <w:t>2</w:t>
            </w:r>
          </w:p>
        </w:tc>
        <w:tc>
          <w:tcPr>
            <w:tcW w:w="709" w:type="dxa"/>
            <w:vAlign w:val="center"/>
          </w:tcPr>
          <w:p w14:paraId="0DCF3337">
            <w:pPr>
              <w:jc w:val="center"/>
              <w:rPr>
                <w:rFonts w:hint="eastAsia" w:ascii="宋体" w:hAnsi="宋体" w:eastAsia="宋体" w:cs="Times New Roman"/>
                <w:kern w:val="0"/>
                <w:sz w:val="20"/>
                <w:szCs w:val="20"/>
              </w:rPr>
            </w:pPr>
          </w:p>
        </w:tc>
      </w:tr>
      <w:tr w14:paraId="423F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continue"/>
            <w:vAlign w:val="center"/>
          </w:tcPr>
          <w:p w14:paraId="6F521D42">
            <w:pPr>
              <w:jc w:val="center"/>
              <w:rPr>
                <w:rFonts w:hint="eastAsia" w:ascii="宋体" w:hAnsi="宋体" w:eastAsia="宋体" w:cs="Times New Roman"/>
                <w:kern w:val="0"/>
                <w:sz w:val="20"/>
                <w:szCs w:val="20"/>
              </w:rPr>
            </w:pPr>
          </w:p>
        </w:tc>
        <w:tc>
          <w:tcPr>
            <w:tcW w:w="653" w:type="dxa"/>
            <w:vAlign w:val="center"/>
          </w:tcPr>
          <w:p w14:paraId="2C976F3E">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二</w:t>
            </w:r>
          </w:p>
        </w:tc>
        <w:tc>
          <w:tcPr>
            <w:tcW w:w="1276" w:type="dxa"/>
            <w:vAlign w:val="center"/>
          </w:tcPr>
          <w:p w14:paraId="665FEADB">
            <w:pPr>
              <w:jc w:val="center"/>
              <w:rPr>
                <w:rFonts w:hint="eastAsia" w:ascii="宋体" w:hAnsi="宋体" w:eastAsia="宋体" w:cs="Times New Roman"/>
                <w:kern w:val="0"/>
                <w:sz w:val="20"/>
                <w:szCs w:val="20"/>
              </w:rPr>
            </w:pPr>
          </w:p>
        </w:tc>
        <w:tc>
          <w:tcPr>
            <w:tcW w:w="1134" w:type="dxa"/>
            <w:vAlign w:val="center"/>
          </w:tcPr>
          <w:p w14:paraId="30F6F688">
            <w:pPr>
              <w:jc w:val="center"/>
              <w:rPr>
                <w:rFonts w:hint="eastAsia" w:ascii="宋体" w:hAnsi="宋体" w:eastAsia="宋体" w:cs="Times New Roman"/>
                <w:kern w:val="0"/>
                <w:sz w:val="20"/>
                <w:szCs w:val="20"/>
              </w:rPr>
            </w:pPr>
            <w:r>
              <w:rPr>
                <w:rFonts w:ascii="宋体" w:hAnsi="宋体" w:eastAsia="宋体" w:cs="Times New Roman"/>
                <w:kern w:val="0"/>
                <w:sz w:val="20"/>
                <w:szCs w:val="20"/>
              </w:rPr>
              <w:t>1</w:t>
            </w:r>
            <w:r>
              <w:rPr>
                <w:rFonts w:hint="eastAsia" w:ascii="宋体" w:hAnsi="宋体" w:eastAsia="宋体" w:cs="Times New Roman"/>
                <w:kern w:val="0"/>
                <w:sz w:val="20"/>
                <w:szCs w:val="20"/>
              </w:rPr>
              <w:t>6</w:t>
            </w:r>
          </w:p>
        </w:tc>
        <w:tc>
          <w:tcPr>
            <w:tcW w:w="708" w:type="dxa"/>
            <w:vAlign w:val="center"/>
          </w:tcPr>
          <w:p w14:paraId="24DF4AA8">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2</w:t>
            </w:r>
          </w:p>
        </w:tc>
        <w:tc>
          <w:tcPr>
            <w:tcW w:w="567" w:type="dxa"/>
            <w:vAlign w:val="center"/>
          </w:tcPr>
          <w:p w14:paraId="0C5FC3DA">
            <w:pPr>
              <w:jc w:val="center"/>
              <w:rPr>
                <w:rFonts w:hint="eastAsia" w:ascii="宋体" w:hAnsi="宋体" w:eastAsia="宋体" w:cs="Times New Roman"/>
                <w:kern w:val="0"/>
                <w:sz w:val="20"/>
                <w:szCs w:val="20"/>
              </w:rPr>
            </w:pPr>
            <w:r>
              <w:rPr>
                <w:rFonts w:ascii="宋体" w:hAnsi="宋体" w:eastAsia="宋体" w:cs="Times New Roman"/>
                <w:kern w:val="0"/>
                <w:sz w:val="20"/>
                <w:szCs w:val="20"/>
              </w:rPr>
              <w:t>1</w:t>
            </w:r>
          </w:p>
        </w:tc>
        <w:tc>
          <w:tcPr>
            <w:tcW w:w="1701" w:type="dxa"/>
            <w:vAlign w:val="center"/>
          </w:tcPr>
          <w:p w14:paraId="7165A97B">
            <w:pPr>
              <w:jc w:val="center"/>
              <w:rPr>
                <w:rFonts w:hint="eastAsia" w:ascii="宋体" w:hAnsi="宋体" w:eastAsia="宋体" w:cs="Times New Roman"/>
                <w:kern w:val="0"/>
                <w:sz w:val="20"/>
                <w:szCs w:val="20"/>
              </w:rPr>
            </w:pPr>
          </w:p>
        </w:tc>
        <w:tc>
          <w:tcPr>
            <w:tcW w:w="1843" w:type="dxa"/>
            <w:vAlign w:val="center"/>
          </w:tcPr>
          <w:p w14:paraId="0FC6300E">
            <w:pPr>
              <w:jc w:val="center"/>
              <w:rPr>
                <w:rFonts w:hint="eastAsia" w:ascii="宋体" w:hAnsi="宋体" w:eastAsia="宋体" w:cs="Times New Roman"/>
                <w:kern w:val="0"/>
                <w:sz w:val="20"/>
                <w:szCs w:val="20"/>
              </w:rPr>
            </w:pPr>
          </w:p>
        </w:tc>
        <w:tc>
          <w:tcPr>
            <w:tcW w:w="1417" w:type="dxa"/>
            <w:vAlign w:val="center"/>
          </w:tcPr>
          <w:p w14:paraId="393320A9">
            <w:pPr>
              <w:jc w:val="center"/>
              <w:rPr>
                <w:rFonts w:hint="eastAsia" w:ascii="宋体" w:hAnsi="宋体" w:eastAsia="宋体" w:cs="Times New Roman"/>
                <w:kern w:val="0"/>
                <w:sz w:val="20"/>
                <w:szCs w:val="20"/>
              </w:rPr>
            </w:pPr>
          </w:p>
        </w:tc>
        <w:tc>
          <w:tcPr>
            <w:tcW w:w="709" w:type="dxa"/>
            <w:vMerge w:val="restart"/>
            <w:vAlign w:val="center"/>
          </w:tcPr>
          <w:p w14:paraId="370DC5C2">
            <w:pPr>
              <w:jc w:val="center"/>
              <w:rPr>
                <w:rFonts w:hint="eastAsia" w:ascii="宋体" w:hAnsi="宋体" w:eastAsia="宋体" w:cs="Times New Roman"/>
                <w:kern w:val="0"/>
                <w:sz w:val="20"/>
                <w:szCs w:val="20"/>
              </w:rPr>
            </w:pPr>
            <w:r>
              <w:rPr>
                <w:rFonts w:ascii="宋体" w:hAnsi="宋体" w:eastAsia="宋体" w:cs="Times New Roman"/>
                <w:kern w:val="0"/>
                <w:sz w:val="20"/>
                <w:szCs w:val="20"/>
              </w:rPr>
              <w:t>1</w:t>
            </w:r>
          </w:p>
        </w:tc>
        <w:tc>
          <w:tcPr>
            <w:tcW w:w="1277" w:type="dxa"/>
            <w:vAlign w:val="center"/>
          </w:tcPr>
          <w:p w14:paraId="76FAC9BC">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2</w:t>
            </w:r>
            <w:r>
              <w:rPr>
                <w:rFonts w:ascii="宋体" w:hAnsi="宋体" w:eastAsia="宋体" w:cs="Times New Roman"/>
                <w:kern w:val="0"/>
                <w:sz w:val="20"/>
                <w:szCs w:val="20"/>
              </w:rPr>
              <w:t>0</w:t>
            </w:r>
          </w:p>
        </w:tc>
        <w:tc>
          <w:tcPr>
            <w:tcW w:w="708" w:type="dxa"/>
            <w:vMerge w:val="continue"/>
            <w:vAlign w:val="center"/>
          </w:tcPr>
          <w:p w14:paraId="1829DF1C">
            <w:pPr>
              <w:jc w:val="center"/>
              <w:rPr>
                <w:rFonts w:hint="eastAsia" w:ascii="宋体" w:hAnsi="宋体" w:eastAsia="宋体" w:cs="Times New Roman"/>
                <w:kern w:val="0"/>
                <w:sz w:val="20"/>
                <w:szCs w:val="20"/>
              </w:rPr>
            </w:pPr>
          </w:p>
        </w:tc>
        <w:tc>
          <w:tcPr>
            <w:tcW w:w="709" w:type="dxa"/>
            <w:vAlign w:val="center"/>
          </w:tcPr>
          <w:p w14:paraId="696382E1">
            <w:pPr>
              <w:jc w:val="center"/>
              <w:rPr>
                <w:rFonts w:hint="eastAsia" w:ascii="宋体" w:hAnsi="宋体" w:eastAsia="宋体" w:cs="Times New Roman"/>
                <w:kern w:val="0"/>
                <w:sz w:val="20"/>
                <w:szCs w:val="20"/>
              </w:rPr>
            </w:pPr>
          </w:p>
        </w:tc>
      </w:tr>
      <w:tr w14:paraId="4CAB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restart"/>
            <w:vAlign w:val="center"/>
          </w:tcPr>
          <w:p w14:paraId="02251845">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第二</w:t>
            </w:r>
          </w:p>
          <w:p w14:paraId="5CA2DE7D">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学年</w:t>
            </w:r>
          </w:p>
        </w:tc>
        <w:tc>
          <w:tcPr>
            <w:tcW w:w="653" w:type="dxa"/>
            <w:vAlign w:val="center"/>
          </w:tcPr>
          <w:p w14:paraId="261A3F5C">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三</w:t>
            </w:r>
          </w:p>
        </w:tc>
        <w:tc>
          <w:tcPr>
            <w:tcW w:w="1276" w:type="dxa"/>
            <w:vAlign w:val="center"/>
          </w:tcPr>
          <w:p w14:paraId="38235D6A">
            <w:pPr>
              <w:jc w:val="center"/>
              <w:rPr>
                <w:rFonts w:hint="eastAsia" w:ascii="宋体" w:hAnsi="宋体" w:eastAsia="宋体" w:cs="Times New Roman"/>
                <w:kern w:val="0"/>
                <w:sz w:val="20"/>
                <w:szCs w:val="20"/>
              </w:rPr>
            </w:pPr>
          </w:p>
        </w:tc>
        <w:tc>
          <w:tcPr>
            <w:tcW w:w="1134" w:type="dxa"/>
            <w:vAlign w:val="center"/>
          </w:tcPr>
          <w:p w14:paraId="1CF1C006">
            <w:pPr>
              <w:jc w:val="center"/>
              <w:rPr>
                <w:rFonts w:hint="eastAsia" w:ascii="宋体" w:hAnsi="宋体" w:eastAsia="宋体" w:cs="Times New Roman"/>
                <w:kern w:val="0"/>
                <w:sz w:val="20"/>
                <w:szCs w:val="20"/>
              </w:rPr>
            </w:pPr>
            <w:r>
              <w:rPr>
                <w:rFonts w:ascii="宋体" w:hAnsi="宋体" w:eastAsia="宋体" w:cs="Times New Roman"/>
                <w:kern w:val="0"/>
                <w:sz w:val="20"/>
                <w:szCs w:val="20"/>
              </w:rPr>
              <w:t>1</w:t>
            </w:r>
            <w:r>
              <w:rPr>
                <w:rFonts w:hint="eastAsia" w:ascii="宋体" w:hAnsi="宋体" w:eastAsia="宋体" w:cs="Times New Roman"/>
                <w:kern w:val="0"/>
                <w:sz w:val="20"/>
                <w:szCs w:val="20"/>
              </w:rPr>
              <w:t>6</w:t>
            </w:r>
          </w:p>
        </w:tc>
        <w:tc>
          <w:tcPr>
            <w:tcW w:w="708" w:type="dxa"/>
            <w:vAlign w:val="center"/>
          </w:tcPr>
          <w:p w14:paraId="713C869E">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2</w:t>
            </w:r>
          </w:p>
        </w:tc>
        <w:tc>
          <w:tcPr>
            <w:tcW w:w="567" w:type="dxa"/>
            <w:vAlign w:val="center"/>
          </w:tcPr>
          <w:p w14:paraId="0FD1B05B">
            <w:pPr>
              <w:jc w:val="center"/>
              <w:rPr>
                <w:rFonts w:hint="eastAsia" w:ascii="宋体" w:hAnsi="宋体" w:eastAsia="宋体" w:cs="Times New Roman"/>
                <w:kern w:val="0"/>
                <w:sz w:val="20"/>
                <w:szCs w:val="20"/>
              </w:rPr>
            </w:pPr>
            <w:r>
              <w:rPr>
                <w:rFonts w:ascii="宋体" w:hAnsi="宋体" w:eastAsia="宋体" w:cs="Times New Roman"/>
                <w:kern w:val="0"/>
                <w:sz w:val="20"/>
                <w:szCs w:val="20"/>
              </w:rPr>
              <w:t>1</w:t>
            </w:r>
          </w:p>
        </w:tc>
        <w:tc>
          <w:tcPr>
            <w:tcW w:w="1701" w:type="dxa"/>
            <w:vAlign w:val="center"/>
          </w:tcPr>
          <w:p w14:paraId="5B95258D">
            <w:pPr>
              <w:jc w:val="center"/>
              <w:rPr>
                <w:rFonts w:hint="eastAsia" w:ascii="宋体" w:hAnsi="宋体" w:eastAsia="宋体" w:cs="Times New Roman"/>
                <w:kern w:val="0"/>
                <w:sz w:val="20"/>
                <w:szCs w:val="20"/>
              </w:rPr>
            </w:pPr>
          </w:p>
        </w:tc>
        <w:tc>
          <w:tcPr>
            <w:tcW w:w="1843" w:type="dxa"/>
            <w:vAlign w:val="center"/>
          </w:tcPr>
          <w:p w14:paraId="3A51CDAB">
            <w:pPr>
              <w:jc w:val="center"/>
              <w:rPr>
                <w:rFonts w:hint="eastAsia" w:ascii="宋体" w:hAnsi="宋体" w:eastAsia="宋体" w:cs="Times New Roman"/>
                <w:kern w:val="0"/>
                <w:sz w:val="20"/>
                <w:szCs w:val="20"/>
              </w:rPr>
            </w:pPr>
          </w:p>
        </w:tc>
        <w:tc>
          <w:tcPr>
            <w:tcW w:w="1417" w:type="dxa"/>
            <w:vAlign w:val="center"/>
          </w:tcPr>
          <w:p w14:paraId="6A72502D">
            <w:pPr>
              <w:jc w:val="center"/>
              <w:rPr>
                <w:rFonts w:hint="eastAsia" w:ascii="宋体" w:hAnsi="宋体" w:eastAsia="宋体" w:cs="Times New Roman"/>
                <w:kern w:val="0"/>
                <w:sz w:val="20"/>
                <w:szCs w:val="20"/>
              </w:rPr>
            </w:pPr>
          </w:p>
        </w:tc>
        <w:tc>
          <w:tcPr>
            <w:tcW w:w="709" w:type="dxa"/>
            <w:vMerge w:val="continue"/>
            <w:vAlign w:val="center"/>
          </w:tcPr>
          <w:p w14:paraId="2E06A58C">
            <w:pPr>
              <w:jc w:val="center"/>
              <w:rPr>
                <w:rFonts w:hint="eastAsia" w:ascii="宋体" w:hAnsi="宋体" w:eastAsia="宋体" w:cs="Times New Roman"/>
                <w:kern w:val="0"/>
                <w:sz w:val="20"/>
                <w:szCs w:val="20"/>
              </w:rPr>
            </w:pPr>
          </w:p>
        </w:tc>
        <w:tc>
          <w:tcPr>
            <w:tcW w:w="1277" w:type="dxa"/>
            <w:vAlign w:val="center"/>
          </w:tcPr>
          <w:p w14:paraId="45F8B4A4">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2</w:t>
            </w:r>
            <w:r>
              <w:rPr>
                <w:rFonts w:ascii="宋体" w:hAnsi="宋体" w:eastAsia="宋体" w:cs="Times New Roman"/>
                <w:kern w:val="0"/>
                <w:sz w:val="20"/>
                <w:szCs w:val="20"/>
              </w:rPr>
              <w:t>0</w:t>
            </w:r>
          </w:p>
        </w:tc>
        <w:tc>
          <w:tcPr>
            <w:tcW w:w="708" w:type="dxa"/>
            <w:vMerge w:val="restart"/>
            <w:vAlign w:val="center"/>
          </w:tcPr>
          <w:p w14:paraId="22A30CB5">
            <w:pPr>
              <w:jc w:val="center"/>
              <w:rPr>
                <w:rFonts w:hint="eastAsia" w:ascii="宋体" w:hAnsi="宋体" w:eastAsia="宋体" w:cs="Times New Roman"/>
                <w:kern w:val="0"/>
                <w:sz w:val="20"/>
                <w:szCs w:val="20"/>
              </w:rPr>
            </w:pPr>
            <w:r>
              <w:rPr>
                <w:rFonts w:ascii="宋体" w:hAnsi="宋体" w:eastAsia="宋体" w:cs="Times New Roman"/>
                <w:kern w:val="0"/>
                <w:sz w:val="20"/>
                <w:szCs w:val="20"/>
              </w:rPr>
              <w:t>2</w:t>
            </w:r>
          </w:p>
        </w:tc>
        <w:tc>
          <w:tcPr>
            <w:tcW w:w="709" w:type="dxa"/>
            <w:vAlign w:val="center"/>
          </w:tcPr>
          <w:p w14:paraId="111AD837">
            <w:pPr>
              <w:jc w:val="center"/>
              <w:rPr>
                <w:rFonts w:hint="eastAsia" w:ascii="宋体" w:hAnsi="宋体" w:eastAsia="宋体" w:cs="Times New Roman"/>
                <w:kern w:val="0"/>
                <w:sz w:val="20"/>
                <w:szCs w:val="20"/>
              </w:rPr>
            </w:pPr>
          </w:p>
        </w:tc>
      </w:tr>
      <w:tr w14:paraId="2945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continue"/>
            <w:vAlign w:val="center"/>
          </w:tcPr>
          <w:p w14:paraId="0A78AED1">
            <w:pPr>
              <w:jc w:val="center"/>
              <w:rPr>
                <w:rFonts w:hint="eastAsia" w:ascii="宋体" w:hAnsi="宋体" w:eastAsia="宋体" w:cs="Times New Roman"/>
                <w:kern w:val="0"/>
                <w:sz w:val="20"/>
                <w:szCs w:val="20"/>
              </w:rPr>
            </w:pPr>
          </w:p>
        </w:tc>
        <w:tc>
          <w:tcPr>
            <w:tcW w:w="653" w:type="dxa"/>
            <w:vAlign w:val="center"/>
          </w:tcPr>
          <w:p w14:paraId="05FA6D10">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四</w:t>
            </w:r>
          </w:p>
        </w:tc>
        <w:tc>
          <w:tcPr>
            <w:tcW w:w="1276" w:type="dxa"/>
            <w:vAlign w:val="center"/>
          </w:tcPr>
          <w:p w14:paraId="039B9593">
            <w:pPr>
              <w:jc w:val="center"/>
              <w:rPr>
                <w:rFonts w:hint="eastAsia" w:ascii="宋体" w:hAnsi="宋体" w:eastAsia="宋体" w:cs="Times New Roman"/>
                <w:kern w:val="0"/>
                <w:sz w:val="20"/>
                <w:szCs w:val="20"/>
              </w:rPr>
            </w:pPr>
          </w:p>
        </w:tc>
        <w:tc>
          <w:tcPr>
            <w:tcW w:w="1134" w:type="dxa"/>
            <w:vAlign w:val="center"/>
          </w:tcPr>
          <w:p w14:paraId="3C20C126">
            <w:pPr>
              <w:jc w:val="center"/>
              <w:rPr>
                <w:rFonts w:hint="eastAsia" w:ascii="宋体" w:hAnsi="宋体" w:eastAsia="宋体" w:cs="Times New Roman"/>
                <w:kern w:val="0"/>
                <w:sz w:val="20"/>
                <w:szCs w:val="20"/>
              </w:rPr>
            </w:pPr>
            <w:r>
              <w:rPr>
                <w:rFonts w:ascii="宋体" w:hAnsi="宋体" w:eastAsia="宋体" w:cs="Times New Roman"/>
                <w:kern w:val="0"/>
                <w:sz w:val="20"/>
                <w:szCs w:val="20"/>
              </w:rPr>
              <w:t>1</w:t>
            </w:r>
            <w:r>
              <w:rPr>
                <w:rFonts w:hint="eastAsia" w:ascii="宋体" w:hAnsi="宋体" w:eastAsia="宋体" w:cs="Times New Roman"/>
                <w:kern w:val="0"/>
                <w:sz w:val="20"/>
                <w:szCs w:val="20"/>
              </w:rPr>
              <w:t>6</w:t>
            </w:r>
          </w:p>
        </w:tc>
        <w:tc>
          <w:tcPr>
            <w:tcW w:w="708" w:type="dxa"/>
            <w:vAlign w:val="center"/>
          </w:tcPr>
          <w:p w14:paraId="5D3E2CF9">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2</w:t>
            </w:r>
          </w:p>
        </w:tc>
        <w:tc>
          <w:tcPr>
            <w:tcW w:w="567" w:type="dxa"/>
            <w:vAlign w:val="center"/>
          </w:tcPr>
          <w:p w14:paraId="636B69D9">
            <w:pPr>
              <w:jc w:val="center"/>
              <w:rPr>
                <w:rFonts w:hint="eastAsia" w:ascii="宋体" w:hAnsi="宋体" w:eastAsia="宋体" w:cs="Times New Roman"/>
                <w:kern w:val="0"/>
                <w:sz w:val="20"/>
                <w:szCs w:val="20"/>
              </w:rPr>
            </w:pPr>
            <w:r>
              <w:rPr>
                <w:rFonts w:ascii="宋体" w:hAnsi="宋体" w:eastAsia="宋体" w:cs="Times New Roman"/>
                <w:kern w:val="0"/>
                <w:sz w:val="20"/>
                <w:szCs w:val="20"/>
              </w:rPr>
              <w:t>1</w:t>
            </w:r>
          </w:p>
        </w:tc>
        <w:tc>
          <w:tcPr>
            <w:tcW w:w="1701" w:type="dxa"/>
            <w:vAlign w:val="center"/>
          </w:tcPr>
          <w:p w14:paraId="4C63108A">
            <w:pPr>
              <w:jc w:val="center"/>
              <w:rPr>
                <w:rFonts w:hint="eastAsia" w:ascii="宋体" w:hAnsi="宋体" w:eastAsia="宋体" w:cs="Times New Roman"/>
                <w:kern w:val="0"/>
                <w:sz w:val="20"/>
                <w:szCs w:val="20"/>
              </w:rPr>
            </w:pPr>
          </w:p>
        </w:tc>
        <w:tc>
          <w:tcPr>
            <w:tcW w:w="1843" w:type="dxa"/>
            <w:vAlign w:val="center"/>
          </w:tcPr>
          <w:p w14:paraId="78CA3C37">
            <w:pPr>
              <w:jc w:val="center"/>
              <w:rPr>
                <w:rFonts w:hint="eastAsia" w:ascii="宋体" w:hAnsi="宋体" w:eastAsia="宋体" w:cs="Times New Roman"/>
                <w:kern w:val="0"/>
                <w:sz w:val="20"/>
                <w:szCs w:val="20"/>
              </w:rPr>
            </w:pPr>
          </w:p>
        </w:tc>
        <w:tc>
          <w:tcPr>
            <w:tcW w:w="1417" w:type="dxa"/>
            <w:vAlign w:val="center"/>
          </w:tcPr>
          <w:p w14:paraId="611273AE">
            <w:pPr>
              <w:jc w:val="center"/>
              <w:rPr>
                <w:rFonts w:hint="eastAsia" w:ascii="宋体" w:hAnsi="宋体" w:eastAsia="宋体" w:cs="Times New Roman"/>
                <w:kern w:val="0"/>
                <w:sz w:val="20"/>
                <w:szCs w:val="20"/>
              </w:rPr>
            </w:pPr>
          </w:p>
        </w:tc>
        <w:tc>
          <w:tcPr>
            <w:tcW w:w="709" w:type="dxa"/>
            <w:vMerge w:val="continue"/>
            <w:vAlign w:val="center"/>
          </w:tcPr>
          <w:p w14:paraId="7B32A45A">
            <w:pPr>
              <w:jc w:val="center"/>
              <w:rPr>
                <w:rFonts w:hint="eastAsia" w:ascii="宋体" w:hAnsi="宋体" w:eastAsia="宋体" w:cs="Times New Roman"/>
                <w:kern w:val="0"/>
                <w:sz w:val="20"/>
                <w:szCs w:val="20"/>
              </w:rPr>
            </w:pPr>
          </w:p>
        </w:tc>
        <w:tc>
          <w:tcPr>
            <w:tcW w:w="1277" w:type="dxa"/>
            <w:vAlign w:val="center"/>
          </w:tcPr>
          <w:p w14:paraId="38710041">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2</w:t>
            </w:r>
            <w:r>
              <w:rPr>
                <w:rFonts w:ascii="宋体" w:hAnsi="宋体" w:eastAsia="宋体" w:cs="Times New Roman"/>
                <w:kern w:val="0"/>
                <w:sz w:val="20"/>
                <w:szCs w:val="20"/>
              </w:rPr>
              <w:t>0</w:t>
            </w:r>
          </w:p>
        </w:tc>
        <w:tc>
          <w:tcPr>
            <w:tcW w:w="708" w:type="dxa"/>
            <w:vMerge w:val="continue"/>
            <w:vAlign w:val="center"/>
          </w:tcPr>
          <w:p w14:paraId="4D80771E">
            <w:pPr>
              <w:jc w:val="center"/>
              <w:rPr>
                <w:rFonts w:hint="eastAsia" w:ascii="宋体" w:hAnsi="宋体" w:eastAsia="宋体" w:cs="Times New Roman"/>
                <w:kern w:val="0"/>
                <w:sz w:val="20"/>
                <w:szCs w:val="20"/>
              </w:rPr>
            </w:pPr>
          </w:p>
        </w:tc>
        <w:tc>
          <w:tcPr>
            <w:tcW w:w="709" w:type="dxa"/>
            <w:vAlign w:val="center"/>
          </w:tcPr>
          <w:p w14:paraId="7227BCF4">
            <w:pPr>
              <w:jc w:val="center"/>
              <w:rPr>
                <w:rFonts w:hint="eastAsia" w:ascii="宋体" w:hAnsi="宋体" w:eastAsia="宋体" w:cs="Times New Roman"/>
                <w:kern w:val="0"/>
                <w:sz w:val="20"/>
                <w:szCs w:val="20"/>
              </w:rPr>
            </w:pPr>
          </w:p>
        </w:tc>
      </w:tr>
      <w:tr w14:paraId="75B1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restart"/>
            <w:vAlign w:val="center"/>
          </w:tcPr>
          <w:p w14:paraId="732CE916">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第三</w:t>
            </w:r>
          </w:p>
          <w:p w14:paraId="4043FE01">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学年</w:t>
            </w:r>
          </w:p>
        </w:tc>
        <w:tc>
          <w:tcPr>
            <w:tcW w:w="653" w:type="dxa"/>
            <w:vAlign w:val="center"/>
          </w:tcPr>
          <w:p w14:paraId="283261AB">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五</w:t>
            </w:r>
          </w:p>
        </w:tc>
        <w:tc>
          <w:tcPr>
            <w:tcW w:w="1276" w:type="dxa"/>
            <w:vAlign w:val="center"/>
          </w:tcPr>
          <w:p w14:paraId="58E87151">
            <w:pPr>
              <w:jc w:val="center"/>
              <w:rPr>
                <w:rFonts w:hint="eastAsia" w:ascii="宋体" w:hAnsi="宋体" w:eastAsia="宋体" w:cs="Times New Roman"/>
                <w:kern w:val="0"/>
                <w:sz w:val="20"/>
                <w:szCs w:val="20"/>
              </w:rPr>
            </w:pPr>
          </w:p>
        </w:tc>
        <w:tc>
          <w:tcPr>
            <w:tcW w:w="1134" w:type="dxa"/>
            <w:vAlign w:val="center"/>
          </w:tcPr>
          <w:p w14:paraId="012A4271">
            <w:pPr>
              <w:jc w:val="center"/>
              <w:rPr>
                <w:rFonts w:hint="eastAsia" w:ascii="宋体" w:hAnsi="宋体" w:eastAsia="宋体" w:cs="Times New Roman"/>
                <w:kern w:val="0"/>
                <w:sz w:val="20"/>
                <w:szCs w:val="20"/>
              </w:rPr>
            </w:pPr>
            <w:r>
              <w:rPr>
                <w:rFonts w:ascii="宋体" w:hAnsi="宋体" w:eastAsia="宋体" w:cs="Times New Roman"/>
                <w:kern w:val="0"/>
                <w:sz w:val="20"/>
                <w:szCs w:val="20"/>
              </w:rPr>
              <w:t>0</w:t>
            </w:r>
          </w:p>
        </w:tc>
        <w:tc>
          <w:tcPr>
            <w:tcW w:w="708" w:type="dxa"/>
            <w:vAlign w:val="center"/>
          </w:tcPr>
          <w:p w14:paraId="4A6DDA1C">
            <w:pPr>
              <w:jc w:val="center"/>
              <w:rPr>
                <w:rFonts w:hint="eastAsia" w:ascii="宋体" w:hAnsi="宋体" w:eastAsia="宋体" w:cs="Times New Roman"/>
                <w:kern w:val="0"/>
                <w:sz w:val="20"/>
                <w:szCs w:val="20"/>
              </w:rPr>
            </w:pPr>
            <w:r>
              <w:rPr>
                <w:rFonts w:ascii="宋体" w:hAnsi="宋体" w:eastAsia="宋体" w:cs="Times New Roman"/>
                <w:kern w:val="0"/>
                <w:sz w:val="20"/>
                <w:szCs w:val="20"/>
              </w:rPr>
              <w:t>0</w:t>
            </w:r>
          </w:p>
        </w:tc>
        <w:tc>
          <w:tcPr>
            <w:tcW w:w="567" w:type="dxa"/>
            <w:vAlign w:val="center"/>
          </w:tcPr>
          <w:p w14:paraId="2A0004FE">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1</w:t>
            </w:r>
          </w:p>
        </w:tc>
        <w:tc>
          <w:tcPr>
            <w:tcW w:w="1701" w:type="dxa"/>
            <w:vAlign w:val="center"/>
          </w:tcPr>
          <w:p w14:paraId="30CC7E2A">
            <w:pPr>
              <w:jc w:val="center"/>
              <w:rPr>
                <w:rFonts w:hint="eastAsia" w:ascii="宋体" w:hAnsi="宋体" w:eastAsia="宋体" w:cs="Times New Roman"/>
                <w:kern w:val="0"/>
                <w:sz w:val="20"/>
                <w:szCs w:val="20"/>
              </w:rPr>
            </w:pPr>
            <w:r>
              <w:rPr>
                <w:rFonts w:ascii="宋体" w:hAnsi="宋体" w:eastAsia="宋体" w:cs="Times New Roman"/>
                <w:kern w:val="0"/>
                <w:sz w:val="20"/>
                <w:szCs w:val="20"/>
              </w:rPr>
              <w:t>19</w:t>
            </w:r>
          </w:p>
        </w:tc>
        <w:tc>
          <w:tcPr>
            <w:tcW w:w="1843" w:type="dxa"/>
            <w:vAlign w:val="center"/>
          </w:tcPr>
          <w:p w14:paraId="7A555A89">
            <w:pPr>
              <w:jc w:val="center"/>
              <w:rPr>
                <w:rFonts w:hint="eastAsia" w:ascii="宋体" w:hAnsi="宋体" w:eastAsia="宋体" w:cs="Times New Roman"/>
                <w:kern w:val="0"/>
                <w:sz w:val="20"/>
                <w:szCs w:val="20"/>
              </w:rPr>
            </w:pPr>
          </w:p>
        </w:tc>
        <w:tc>
          <w:tcPr>
            <w:tcW w:w="1417" w:type="dxa"/>
            <w:vAlign w:val="center"/>
          </w:tcPr>
          <w:p w14:paraId="610D8046">
            <w:pPr>
              <w:jc w:val="center"/>
              <w:rPr>
                <w:rFonts w:hint="eastAsia" w:ascii="宋体" w:hAnsi="宋体" w:eastAsia="宋体" w:cs="Times New Roman"/>
                <w:kern w:val="0"/>
                <w:sz w:val="20"/>
                <w:szCs w:val="20"/>
              </w:rPr>
            </w:pPr>
          </w:p>
        </w:tc>
        <w:tc>
          <w:tcPr>
            <w:tcW w:w="709" w:type="dxa"/>
            <w:vAlign w:val="center"/>
          </w:tcPr>
          <w:p w14:paraId="03F5D13F">
            <w:pPr>
              <w:jc w:val="center"/>
              <w:rPr>
                <w:rFonts w:hint="eastAsia" w:ascii="宋体" w:hAnsi="宋体" w:eastAsia="宋体" w:cs="Times New Roman"/>
                <w:kern w:val="0"/>
                <w:sz w:val="20"/>
                <w:szCs w:val="20"/>
              </w:rPr>
            </w:pPr>
          </w:p>
        </w:tc>
        <w:tc>
          <w:tcPr>
            <w:tcW w:w="1277" w:type="dxa"/>
            <w:vAlign w:val="center"/>
          </w:tcPr>
          <w:p w14:paraId="177A0A75">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2</w:t>
            </w:r>
            <w:r>
              <w:rPr>
                <w:rFonts w:ascii="宋体" w:hAnsi="宋体" w:eastAsia="宋体" w:cs="Times New Roman"/>
                <w:kern w:val="0"/>
                <w:sz w:val="20"/>
                <w:szCs w:val="20"/>
              </w:rPr>
              <w:t>0</w:t>
            </w:r>
          </w:p>
        </w:tc>
        <w:tc>
          <w:tcPr>
            <w:tcW w:w="708" w:type="dxa"/>
            <w:vMerge w:val="restart"/>
            <w:vAlign w:val="center"/>
          </w:tcPr>
          <w:p w14:paraId="5174BEE7">
            <w:pPr>
              <w:jc w:val="center"/>
              <w:rPr>
                <w:rFonts w:hint="eastAsia" w:ascii="宋体" w:hAnsi="宋体" w:eastAsia="宋体" w:cs="Times New Roman"/>
                <w:kern w:val="0"/>
                <w:sz w:val="20"/>
                <w:szCs w:val="20"/>
              </w:rPr>
            </w:pPr>
          </w:p>
        </w:tc>
        <w:tc>
          <w:tcPr>
            <w:tcW w:w="709" w:type="dxa"/>
            <w:vAlign w:val="center"/>
          </w:tcPr>
          <w:p w14:paraId="04E1508B">
            <w:pPr>
              <w:jc w:val="center"/>
              <w:rPr>
                <w:rFonts w:hint="eastAsia" w:ascii="宋体" w:hAnsi="宋体" w:eastAsia="宋体" w:cs="Times New Roman"/>
                <w:kern w:val="0"/>
                <w:sz w:val="20"/>
                <w:szCs w:val="20"/>
              </w:rPr>
            </w:pPr>
          </w:p>
        </w:tc>
      </w:tr>
      <w:tr w14:paraId="03F3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continue"/>
            <w:vAlign w:val="center"/>
          </w:tcPr>
          <w:p w14:paraId="1BC733D9">
            <w:pPr>
              <w:jc w:val="center"/>
              <w:rPr>
                <w:rFonts w:hint="eastAsia" w:ascii="宋体" w:hAnsi="宋体" w:eastAsia="宋体" w:cs="Times New Roman"/>
                <w:kern w:val="0"/>
                <w:sz w:val="20"/>
                <w:szCs w:val="20"/>
              </w:rPr>
            </w:pPr>
          </w:p>
        </w:tc>
        <w:tc>
          <w:tcPr>
            <w:tcW w:w="653" w:type="dxa"/>
            <w:vAlign w:val="center"/>
          </w:tcPr>
          <w:p w14:paraId="2533C7EB">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六</w:t>
            </w:r>
          </w:p>
        </w:tc>
        <w:tc>
          <w:tcPr>
            <w:tcW w:w="1276" w:type="dxa"/>
            <w:vAlign w:val="center"/>
          </w:tcPr>
          <w:p w14:paraId="1DAEC95F">
            <w:pPr>
              <w:jc w:val="center"/>
              <w:rPr>
                <w:rFonts w:hint="eastAsia" w:ascii="宋体" w:hAnsi="宋体" w:eastAsia="宋体" w:cs="Times New Roman"/>
                <w:kern w:val="0"/>
                <w:sz w:val="20"/>
                <w:szCs w:val="20"/>
              </w:rPr>
            </w:pPr>
          </w:p>
        </w:tc>
        <w:tc>
          <w:tcPr>
            <w:tcW w:w="1134" w:type="dxa"/>
            <w:vAlign w:val="center"/>
          </w:tcPr>
          <w:p w14:paraId="61BBEE0F">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0</w:t>
            </w:r>
          </w:p>
        </w:tc>
        <w:tc>
          <w:tcPr>
            <w:tcW w:w="708" w:type="dxa"/>
            <w:vAlign w:val="center"/>
          </w:tcPr>
          <w:p w14:paraId="35D5751A">
            <w:pPr>
              <w:jc w:val="center"/>
              <w:rPr>
                <w:rFonts w:hint="eastAsia" w:ascii="宋体" w:hAnsi="宋体" w:eastAsia="宋体" w:cs="Times New Roman"/>
                <w:kern w:val="0"/>
                <w:sz w:val="20"/>
                <w:szCs w:val="20"/>
              </w:rPr>
            </w:pPr>
            <w:r>
              <w:rPr>
                <w:rFonts w:ascii="宋体" w:hAnsi="宋体" w:eastAsia="宋体" w:cs="Times New Roman"/>
                <w:kern w:val="0"/>
                <w:sz w:val="20"/>
                <w:szCs w:val="20"/>
              </w:rPr>
              <w:t>0</w:t>
            </w:r>
          </w:p>
        </w:tc>
        <w:tc>
          <w:tcPr>
            <w:tcW w:w="567" w:type="dxa"/>
            <w:vAlign w:val="center"/>
          </w:tcPr>
          <w:p w14:paraId="50C68B50">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0</w:t>
            </w:r>
          </w:p>
        </w:tc>
        <w:tc>
          <w:tcPr>
            <w:tcW w:w="1701" w:type="dxa"/>
            <w:vAlign w:val="center"/>
          </w:tcPr>
          <w:p w14:paraId="48433C5D">
            <w:pPr>
              <w:jc w:val="center"/>
              <w:rPr>
                <w:rFonts w:hint="eastAsia" w:ascii="宋体" w:hAnsi="宋体" w:eastAsia="宋体" w:cs="Times New Roman"/>
                <w:kern w:val="0"/>
                <w:sz w:val="20"/>
                <w:szCs w:val="20"/>
                <w:lang w:val="en-US" w:eastAsia="zh-CN"/>
              </w:rPr>
            </w:pPr>
            <w:r>
              <w:rPr>
                <w:rFonts w:ascii="宋体" w:hAnsi="宋体" w:eastAsia="宋体" w:cs="Times New Roman"/>
                <w:kern w:val="0"/>
                <w:sz w:val="20"/>
                <w:szCs w:val="20"/>
              </w:rPr>
              <w:t>1</w:t>
            </w:r>
            <w:r>
              <w:rPr>
                <w:rFonts w:hint="eastAsia" w:ascii="宋体" w:hAnsi="宋体" w:eastAsia="宋体" w:cs="Times New Roman"/>
                <w:kern w:val="0"/>
                <w:sz w:val="20"/>
                <w:szCs w:val="20"/>
                <w:lang w:val="en-US" w:eastAsia="zh-CN"/>
              </w:rPr>
              <w:t>3</w:t>
            </w:r>
          </w:p>
        </w:tc>
        <w:tc>
          <w:tcPr>
            <w:tcW w:w="1843" w:type="dxa"/>
            <w:vAlign w:val="center"/>
          </w:tcPr>
          <w:p w14:paraId="5D1D2866">
            <w:pPr>
              <w:jc w:val="center"/>
              <w:rPr>
                <w:rFonts w:hint="eastAsia" w:ascii="宋体" w:hAnsi="宋体" w:eastAsia="宋体" w:cs="Times New Roman"/>
                <w:kern w:val="0"/>
                <w:sz w:val="20"/>
                <w:szCs w:val="20"/>
                <w:lang w:val="en-US" w:eastAsia="zh-CN"/>
              </w:rPr>
            </w:pPr>
            <w:r>
              <w:rPr>
                <w:rFonts w:hint="eastAsia" w:ascii="宋体" w:hAnsi="宋体" w:eastAsia="宋体" w:cs="Times New Roman"/>
                <w:kern w:val="0"/>
                <w:sz w:val="20"/>
                <w:szCs w:val="20"/>
                <w:lang w:val="en-US" w:eastAsia="zh-CN"/>
              </w:rPr>
              <w:t>6</w:t>
            </w:r>
          </w:p>
        </w:tc>
        <w:tc>
          <w:tcPr>
            <w:tcW w:w="1417" w:type="dxa"/>
            <w:vAlign w:val="center"/>
          </w:tcPr>
          <w:p w14:paraId="7CF8CA9B">
            <w:pPr>
              <w:jc w:val="center"/>
              <w:rPr>
                <w:rFonts w:hint="eastAsia" w:ascii="宋体" w:hAnsi="宋体" w:eastAsia="宋体" w:cs="Times New Roman"/>
                <w:kern w:val="0"/>
                <w:sz w:val="20"/>
                <w:szCs w:val="20"/>
              </w:rPr>
            </w:pPr>
            <w:r>
              <w:rPr>
                <w:rFonts w:ascii="宋体" w:hAnsi="宋体" w:eastAsia="宋体" w:cs="Times New Roman"/>
                <w:kern w:val="0"/>
                <w:sz w:val="20"/>
                <w:szCs w:val="20"/>
              </w:rPr>
              <w:t>1</w:t>
            </w:r>
          </w:p>
        </w:tc>
        <w:tc>
          <w:tcPr>
            <w:tcW w:w="709" w:type="dxa"/>
            <w:vAlign w:val="center"/>
          </w:tcPr>
          <w:p w14:paraId="33018911">
            <w:pPr>
              <w:jc w:val="center"/>
              <w:rPr>
                <w:rFonts w:hint="eastAsia" w:ascii="宋体" w:hAnsi="宋体" w:eastAsia="宋体" w:cs="Times New Roman"/>
                <w:kern w:val="0"/>
                <w:sz w:val="20"/>
                <w:szCs w:val="20"/>
              </w:rPr>
            </w:pPr>
          </w:p>
        </w:tc>
        <w:tc>
          <w:tcPr>
            <w:tcW w:w="1277" w:type="dxa"/>
            <w:vAlign w:val="center"/>
          </w:tcPr>
          <w:p w14:paraId="33F64EB8">
            <w:pPr>
              <w:jc w:val="center"/>
              <w:rPr>
                <w:rFonts w:hint="eastAsia" w:ascii="宋体" w:hAnsi="宋体" w:eastAsia="宋体" w:cs="Times New Roman"/>
                <w:kern w:val="0"/>
                <w:sz w:val="20"/>
                <w:szCs w:val="20"/>
              </w:rPr>
            </w:pPr>
            <w:r>
              <w:rPr>
                <w:rFonts w:ascii="宋体" w:hAnsi="宋体" w:eastAsia="宋体" w:cs="Times New Roman"/>
                <w:kern w:val="0"/>
                <w:sz w:val="20"/>
                <w:szCs w:val="20"/>
              </w:rPr>
              <w:t>20</w:t>
            </w:r>
          </w:p>
        </w:tc>
        <w:tc>
          <w:tcPr>
            <w:tcW w:w="708" w:type="dxa"/>
            <w:vMerge w:val="continue"/>
            <w:vAlign w:val="center"/>
          </w:tcPr>
          <w:p w14:paraId="0C284130">
            <w:pPr>
              <w:jc w:val="center"/>
              <w:rPr>
                <w:rFonts w:hint="eastAsia" w:ascii="宋体" w:hAnsi="宋体" w:eastAsia="宋体" w:cs="Times New Roman"/>
                <w:kern w:val="0"/>
                <w:sz w:val="20"/>
                <w:szCs w:val="20"/>
              </w:rPr>
            </w:pPr>
          </w:p>
        </w:tc>
        <w:tc>
          <w:tcPr>
            <w:tcW w:w="709" w:type="dxa"/>
            <w:vAlign w:val="center"/>
          </w:tcPr>
          <w:p w14:paraId="47306D6C">
            <w:pPr>
              <w:jc w:val="center"/>
              <w:rPr>
                <w:rFonts w:hint="eastAsia" w:ascii="宋体" w:hAnsi="宋体" w:eastAsia="宋体" w:cs="Times New Roman"/>
                <w:kern w:val="0"/>
                <w:sz w:val="20"/>
                <w:szCs w:val="20"/>
              </w:rPr>
            </w:pPr>
          </w:p>
        </w:tc>
      </w:tr>
      <w:tr w14:paraId="6625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Align w:val="center"/>
          </w:tcPr>
          <w:p w14:paraId="041A3138">
            <w:pPr>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合计</w:t>
            </w:r>
          </w:p>
        </w:tc>
        <w:tc>
          <w:tcPr>
            <w:tcW w:w="653" w:type="dxa"/>
            <w:vAlign w:val="center"/>
          </w:tcPr>
          <w:p w14:paraId="75FF289A">
            <w:pPr>
              <w:jc w:val="center"/>
              <w:rPr>
                <w:rFonts w:hint="eastAsia" w:ascii="宋体" w:hAnsi="宋体" w:eastAsia="宋体" w:cs="Times New Roman"/>
                <w:kern w:val="0"/>
                <w:sz w:val="20"/>
                <w:szCs w:val="20"/>
              </w:rPr>
            </w:pPr>
          </w:p>
        </w:tc>
        <w:tc>
          <w:tcPr>
            <w:tcW w:w="1276" w:type="dxa"/>
            <w:vAlign w:val="center"/>
          </w:tcPr>
          <w:p w14:paraId="1068992E">
            <w:pPr>
              <w:jc w:val="center"/>
              <w:rPr>
                <w:rFonts w:hint="eastAsia" w:ascii="宋体" w:hAnsi="宋体" w:eastAsia="宋体" w:cs="Times New Roman"/>
                <w:kern w:val="0"/>
                <w:sz w:val="20"/>
                <w:szCs w:val="20"/>
              </w:rPr>
            </w:pPr>
            <w:r>
              <w:rPr>
                <w:rFonts w:ascii="宋体" w:hAnsi="宋体" w:eastAsia="宋体" w:cs="Times New Roman"/>
                <w:kern w:val="0"/>
                <w:sz w:val="20"/>
                <w:szCs w:val="20"/>
              </w:rPr>
              <w:t>2</w:t>
            </w:r>
          </w:p>
        </w:tc>
        <w:tc>
          <w:tcPr>
            <w:tcW w:w="1134" w:type="dxa"/>
            <w:vAlign w:val="center"/>
          </w:tcPr>
          <w:p w14:paraId="7F95A1A2">
            <w:pPr>
              <w:jc w:val="center"/>
              <w:rPr>
                <w:rFonts w:hint="eastAsia" w:ascii="宋体" w:hAnsi="宋体" w:eastAsia="宋体" w:cs="Times New Roman"/>
                <w:kern w:val="0"/>
                <w:sz w:val="20"/>
                <w:szCs w:val="20"/>
              </w:rPr>
            </w:pPr>
            <w:r>
              <w:rPr>
                <w:rFonts w:ascii="宋体" w:hAnsi="宋体" w:eastAsia="宋体" w:cs="Times New Roman"/>
                <w:kern w:val="0"/>
                <w:sz w:val="20"/>
                <w:szCs w:val="20"/>
              </w:rPr>
              <w:t>63</w:t>
            </w:r>
          </w:p>
        </w:tc>
        <w:tc>
          <w:tcPr>
            <w:tcW w:w="708" w:type="dxa"/>
            <w:vAlign w:val="center"/>
          </w:tcPr>
          <w:p w14:paraId="566BC33B">
            <w:pPr>
              <w:jc w:val="center"/>
              <w:rPr>
                <w:rFonts w:hint="eastAsia" w:ascii="宋体" w:hAnsi="宋体" w:eastAsia="宋体" w:cs="Times New Roman"/>
                <w:kern w:val="0"/>
                <w:sz w:val="20"/>
                <w:szCs w:val="20"/>
              </w:rPr>
            </w:pPr>
            <w:r>
              <w:rPr>
                <w:rFonts w:ascii="宋体" w:hAnsi="宋体" w:eastAsia="宋体" w:cs="Times New Roman"/>
                <w:kern w:val="0"/>
                <w:sz w:val="20"/>
                <w:szCs w:val="20"/>
              </w:rPr>
              <w:t>8</w:t>
            </w:r>
          </w:p>
        </w:tc>
        <w:tc>
          <w:tcPr>
            <w:tcW w:w="567" w:type="dxa"/>
            <w:vAlign w:val="center"/>
          </w:tcPr>
          <w:p w14:paraId="130EC88C">
            <w:pPr>
              <w:jc w:val="center"/>
              <w:rPr>
                <w:rFonts w:hint="eastAsia" w:ascii="宋体" w:hAnsi="宋体" w:eastAsia="宋体" w:cs="Times New Roman"/>
                <w:kern w:val="0"/>
                <w:sz w:val="20"/>
                <w:szCs w:val="20"/>
              </w:rPr>
            </w:pPr>
            <w:r>
              <w:rPr>
                <w:rFonts w:ascii="宋体" w:hAnsi="宋体" w:eastAsia="宋体" w:cs="Times New Roman"/>
                <w:kern w:val="0"/>
                <w:sz w:val="20"/>
                <w:szCs w:val="20"/>
              </w:rPr>
              <w:t>5</w:t>
            </w:r>
          </w:p>
        </w:tc>
        <w:tc>
          <w:tcPr>
            <w:tcW w:w="1701" w:type="dxa"/>
            <w:vAlign w:val="center"/>
          </w:tcPr>
          <w:p w14:paraId="2B2BA0E8">
            <w:pPr>
              <w:jc w:val="center"/>
              <w:rPr>
                <w:rFonts w:hint="eastAsia" w:ascii="宋体" w:hAnsi="宋体" w:eastAsia="宋体" w:cs="Times New Roman"/>
                <w:kern w:val="0"/>
                <w:sz w:val="20"/>
                <w:szCs w:val="20"/>
                <w:lang w:val="en-US" w:eastAsia="zh-CN"/>
              </w:rPr>
            </w:pPr>
            <w:r>
              <w:rPr>
                <w:rFonts w:ascii="宋体" w:hAnsi="宋体" w:eastAsia="宋体" w:cs="Times New Roman"/>
                <w:kern w:val="0"/>
                <w:sz w:val="20"/>
                <w:szCs w:val="20"/>
              </w:rPr>
              <w:t>3</w:t>
            </w:r>
            <w:r>
              <w:rPr>
                <w:rFonts w:hint="eastAsia" w:ascii="宋体" w:hAnsi="宋体" w:eastAsia="宋体" w:cs="Times New Roman"/>
                <w:kern w:val="0"/>
                <w:sz w:val="20"/>
                <w:szCs w:val="20"/>
                <w:lang w:val="en-US" w:eastAsia="zh-CN"/>
              </w:rPr>
              <w:t>2</w:t>
            </w:r>
          </w:p>
        </w:tc>
        <w:tc>
          <w:tcPr>
            <w:tcW w:w="1843" w:type="dxa"/>
            <w:vAlign w:val="center"/>
          </w:tcPr>
          <w:p w14:paraId="1B868817">
            <w:pPr>
              <w:jc w:val="center"/>
              <w:rPr>
                <w:rFonts w:hint="eastAsia" w:ascii="宋体" w:hAnsi="宋体" w:eastAsia="宋体" w:cs="Times New Roman"/>
                <w:kern w:val="0"/>
                <w:sz w:val="20"/>
                <w:szCs w:val="20"/>
                <w:lang w:val="en-US" w:eastAsia="zh-CN"/>
              </w:rPr>
            </w:pPr>
            <w:r>
              <w:rPr>
                <w:rFonts w:hint="eastAsia" w:ascii="宋体" w:hAnsi="宋体" w:eastAsia="宋体" w:cs="Times New Roman"/>
                <w:kern w:val="0"/>
                <w:sz w:val="20"/>
                <w:szCs w:val="20"/>
                <w:lang w:val="en-US" w:eastAsia="zh-CN"/>
              </w:rPr>
              <w:t>6</w:t>
            </w:r>
          </w:p>
        </w:tc>
        <w:tc>
          <w:tcPr>
            <w:tcW w:w="1417" w:type="dxa"/>
            <w:vAlign w:val="center"/>
          </w:tcPr>
          <w:p w14:paraId="61B420A5">
            <w:pPr>
              <w:jc w:val="center"/>
              <w:rPr>
                <w:rFonts w:hint="eastAsia" w:ascii="宋体" w:hAnsi="宋体" w:eastAsia="宋体" w:cs="Times New Roman"/>
                <w:kern w:val="0"/>
                <w:sz w:val="20"/>
                <w:szCs w:val="20"/>
              </w:rPr>
            </w:pPr>
            <w:r>
              <w:rPr>
                <w:rFonts w:ascii="宋体" w:hAnsi="宋体" w:eastAsia="宋体" w:cs="Times New Roman"/>
                <w:kern w:val="0"/>
                <w:sz w:val="20"/>
                <w:szCs w:val="20"/>
              </w:rPr>
              <w:t>1</w:t>
            </w:r>
          </w:p>
        </w:tc>
        <w:tc>
          <w:tcPr>
            <w:tcW w:w="709" w:type="dxa"/>
            <w:vAlign w:val="center"/>
          </w:tcPr>
          <w:p w14:paraId="18F91A8C">
            <w:pPr>
              <w:jc w:val="center"/>
              <w:rPr>
                <w:rFonts w:hint="eastAsia" w:ascii="宋体" w:hAnsi="宋体" w:eastAsia="宋体" w:cs="Times New Roman"/>
                <w:kern w:val="0"/>
                <w:sz w:val="20"/>
                <w:szCs w:val="20"/>
              </w:rPr>
            </w:pPr>
            <w:r>
              <w:rPr>
                <w:rFonts w:ascii="宋体" w:hAnsi="宋体" w:eastAsia="宋体" w:cs="Times New Roman"/>
                <w:kern w:val="0"/>
                <w:sz w:val="20"/>
                <w:szCs w:val="20"/>
              </w:rPr>
              <w:t>3</w:t>
            </w:r>
          </w:p>
        </w:tc>
        <w:tc>
          <w:tcPr>
            <w:tcW w:w="1277" w:type="dxa"/>
            <w:vAlign w:val="center"/>
          </w:tcPr>
          <w:p w14:paraId="0F26E1F5">
            <w:pPr>
              <w:jc w:val="center"/>
              <w:rPr>
                <w:rFonts w:hint="eastAsia" w:ascii="宋体" w:hAnsi="宋体" w:eastAsia="宋体" w:cs="Times New Roman"/>
                <w:kern w:val="0"/>
                <w:sz w:val="20"/>
                <w:szCs w:val="20"/>
              </w:rPr>
            </w:pPr>
            <w:r>
              <w:rPr>
                <w:rFonts w:ascii="宋体" w:hAnsi="宋体" w:eastAsia="宋体" w:cs="Times New Roman"/>
                <w:kern w:val="0"/>
                <w:sz w:val="20"/>
                <w:szCs w:val="20"/>
              </w:rPr>
              <w:t>120</w:t>
            </w:r>
          </w:p>
        </w:tc>
        <w:tc>
          <w:tcPr>
            <w:tcW w:w="708" w:type="dxa"/>
            <w:vAlign w:val="center"/>
          </w:tcPr>
          <w:p w14:paraId="677CFCC0">
            <w:pPr>
              <w:jc w:val="center"/>
              <w:rPr>
                <w:rFonts w:hint="eastAsia" w:ascii="宋体" w:hAnsi="宋体" w:eastAsia="宋体" w:cs="Times New Roman"/>
                <w:kern w:val="0"/>
                <w:sz w:val="20"/>
                <w:szCs w:val="20"/>
              </w:rPr>
            </w:pPr>
            <w:r>
              <w:rPr>
                <w:rFonts w:ascii="宋体" w:hAnsi="宋体" w:eastAsia="宋体" w:cs="Times New Roman"/>
                <w:kern w:val="0"/>
                <w:sz w:val="20"/>
                <w:szCs w:val="20"/>
              </w:rPr>
              <w:t>4</w:t>
            </w:r>
          </w:p>
        </w:tc>
        <w:tc>
          <w:tcPr>
            <w:tcW w:w="709" w:type="dxa"/>
            <w:vAlign w:val="center"/>
          </w:tcPr>
          <w:p w14:paraId="74ED649B">
            <w:pPr>
              <w:jc w:val="center"/>
              <w:rPr>
                <w:rFonts w:hint="eastAsia" w:ascii="宋体" w:hAnsi="宋体" w:eastAsia="宋体" w:cs="Times New Roman"/>
                <w:kern w:val="0"/>
                <w:sz w:val="20"/>
                <w:szCs w:val="20"/>
              </w:rPr>
            </w:pPr>
          </w:p>
        </w:tc>
      </w:tr>
    </w:tbl>
    <w:p w14:paraId="30E6B194">
      <w:pPr>
        <w:spacing w:line="360" w:lineRule="auto"/>
        <w:ind w:firstLine="480" w:firstLineChars="200"/>
        <w:rPr>
          <w:rFonts w:hint="eastAsia" w:ascii="宋体" w:hAnsi="宋体" w:eastAsia="宋体" w:cs="宋体"/>
          <w:sz w:val="24"/>
          <w:szCs w:val="24"/>
          <w:lang w:val="en-US" w:eastAsia="zh-CN"/>
        </w:rPr>
      </w:pPr>
    </w:p>
    <w:p w14:paraId="64EE583B">
      <w:pPr>
        <w:spacing w:line="360" w:lineRule="auto"/>
        <w:ind w:firstLine="480" w:firstLineChars="200"/>
        <w:rPr>
          <w:rFonts w:hint="eastAsia" w:ascii="宋体" w:hAnsi="宋体" w:eastAsia="宋体" w:cs="宋体"/>
          <w:sz w:val="24"/>
          <w:szCs w:val="24"/>
          <w:lang w:val="en-US" w:eastAsia="zh-CN"/>
        </w:rPr>
      </w:pPr>
    </w:p>
    <w:p w14:paraId="2C312E68">
      <w:pPr>
        <w:spacing w:line="360" w:lineRule="auto"/>
        <w:ind w:firstLine="480" w:firstLineChars="200"/>
        <w:rPr>
          <w:rFonts w:hint="eastAsia" w:ascii="宋体" w:hAnsi="宋体" w:eastAsia="宋体" w:cs="宋体"/>
          <w:sz w:val="24"/>
          <w:szCs w:val="24"/>
          <w:lang w:val="en-US" w:eastAsia="zh-CN"/>
        </w:rPr>
      </w:pPr>
    </w:p>
    <w:p w14:paraId="6A1D650B">
      <w:pPr>
        <w:spacing w:line="360" w:lineRule="auto"/>
        <w:ind w:firstLine="480" w:firstLineChars="200"/>
        <w:rPr>
          <w:rFonts w:hint="eastAsia" w:ascii="宋体" w:hAnsi="宋体" w:eastAsia="宋体" w:cs="宋体"/>
          <w:sz w:val="24"/>
          <w:szCs w:val="24"/>
          <w:lang w:val="en-US" w:eastAsia="zh-CN"/>
        </w:rPr>
      </w:pPr>
    </w:p>
    <w:p w14:paraId="11838560">
      <w:pPr>
        <w:spacing w:line="360" w:lineRule="auto"/>
        <w:ind w:firstLine="480" w:firstLineChars="200"/>
        <w:rPr>
          <w:rFonts w:hint="eastAsia" w:ascii="宋体" w:hAnsi="宋体" w:eastAsia="宋体" w:cs="宋体"/>
          <w:sz w:val="24"/>
          <w:szCs w:val="24"/>
          <w:lang w:val="en-US" w:eastAsia="zh-CN"/>
        </w:rPr>
      </w:pPr>
    </w:p>
    <w:p w14:paraId="2A5F20B8">
      <w:pPr>
        <w:keepNext/>
        <w:keepLines/>
        <w:spacing w:line="360" w:lineRule="auto"/>
        <w:jc w:val="center"/>
        <w:outlineLvl w:val="0"/>
        <w:rPr>
          <w:rFonts w:hint="eastAsia" w:ascii="等线" w:hAnsi="等线" w:eastAsia="等线" w:cs="Times New Roman"/>
          <w:b/>
          <w:bCs/>
        </w:rPr>
      </w:pPr>
      <w:bookmarkStart w:id="22" w:name="_Toc28852"/>
      <w:bookmarkStart w:id="23" w:name="_Toc13310"/>
      <w:r>
        <w:rPr>
          <w:rFonts w:hint="eastAsia" w:ascii="黑体" w:hAnsi="黑体" w:eastAsia="黑体" w:cs="Times New Roman"/>
          <w:b/>
          <w:bCs/>
          <w:kern w:val="44"/>
          <w:sz w:val="28"/>
          <w:lang w:eastAsia="zh-CN"/>
        </w:rPr>
        <w:t>附件</w:t>
      </w:r>
      <w:r>
        <w:rPr>
          <w:rFonts w:hint="eastAsia" w:ascii="黑体" w:hAnsi="黑体" w:eastAsia="黑体" w:cs="Times New Roman"/>
          <w:b/>
          <w:bCs/>
          <w:kern w:val="44"/>
          <w:sz w:val="28"/>
          <w:lang w:val="en-US" w:eastAsia="zh-CN"/>
        </w:rPr>
        <w:t>4：</w:t>
      </w:r>
      <w:r>
        <w:rPr>
          <w:rFonts w:hint="eastAsia" w:ascii="黑体" w:hAnsi="黑体" w:eastAsia="黑体" w:cs="Times New Roman"/>
          <w:b/>
          <w:bCs/>
          <w:kern w:val="44"/>
          <w:sz w:val="28"/>
        </w:rPr>
        <w:t>2</w:t>
      </w:r>
      <w:r>
        <w:rPr>
          <w:rFonts w:ascii="黑体" w:hAnsi="黑体" w:eastAsia="黑体" w:cs="Times New Roman"/>
          <w:b/>
          <w:bCs/>
          <w:kern w:val="44"/>
          <w:sz w:val="28"/>
        </w:rPr>
        <w:t>02</w:t>
      </w:r>
      <w:r>
        <w:rPr>
          <w:rFonts w:hint="eastAsia" w:ascii="黑体" w:hAnsi="黑体" w:eastAsia="黑体" w:cs="Times New Roman"/>
          <w:b/>
          <w:bCs/>
          <w:kern w:val="44"/>
          <w:sz w:val="28"/>
        </w:rPr>
        <w:t>5级化学工艺专业实践环节教学进程表</w:t>
      </w:r>
      <w:bookmarkEnd w:id="22"/>
      <w:bookmarkEnd w:id="23"/>
      <w:r>
        <w:rPr>
          <w:rFonts w:hint="eastAsia" w:ascii="黑体" w:hAnsi="黑体" w:eastAsia="黑体" w:cs="Times New Roman"/>
          <w:b/>
          <w:bCs/>
          <w:kern w:val="44"/>
          <w:sz w:val="28"/>
        </w:rPr>
        <w:t>（三年中职）</w:t>
      </w:r>
    </w:p>
    <w:tbl>
      <w:tblPr>
        <w:tblStyle w:val="12"/>
        <w:tblW w:w="481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7"/>
        <w:gridCol w:w="3657"/>
        <w:gridCol w:w="1415"/>
        <w:gridCol w:w="1950"/>
        <w:gridCol w:w="1950"/>
        <w:gridCol w:w="1950"/>
        <w:gridCol w:w="1947"/>
      </w:tblGrid>
      <w:tr w14:paraId="150E2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exact"/>
          <w:jc w:val="center"/>
        </w:trPr>
        <w:tc>
          <w:tcPr>
            <w:tcW w:w="288" w:type="pct"/>
            <w:vAlign w:val="center"/>
          </w:tcPr>
          <w:p w14:paraId="54A6D2AD">
            <w:pPr>
              <w:spacing w:line="360" w:lineRule="auto"/>
              <w:jc w:val="center"/>
              <w:rPr>
                <w:rFonts w:hint="eastAsia" w:ascii="宋体" w:hAnsi="宋体" w:eastAsia="宋体" w:cs="Times New Roman"/>
                <w:b/>
                <w:bCs/>
                <w:kern w:val="0"/>
                <w:szCs w:val="21"/>
              </w:rPr>
            </w:pPr>
            <w:r>
              <w:rPr>
                <w:rFonts w:hint="eastAsia" w:ascii="宋体" w:hAnsi="宋体" w:eastAsia="宋体" w:cs="Times New Roman"/>
                <w:b/>
                <w:bCs/>
                <w:kern w:val="0"/>
                <w:szCs w:val="21"/>
              </w:rPr>
              <w:t>序号</w:t>
            </w:r>
          </w:p>
        </w:tc>
        <w:tc>
          <w:tcPr>
            <w:tcW w:w="1339" w:type="pct"/>
            <w:vAlign w:val="center"/>
          </w:tcPr>
          <w:p w14:paraId="74E255EE">
            <w:pPr>
              <w:spacing w:line="360" w:lineRule="auto"/>
              <w:jc w:val="center"/>
              <w:rPr>
                <w:rFonts w:hint="eastAsia" w:ascii="宋体" w:hAnsi="宋体" w:eastAsia="宋体" w:cs="Times New Roman"/>
                <w:b/>
                <w:bCs/>
                <w:kern w:val="0"/>
                <w:szCs w:val="21"/>
              </w:rPr>
            </w:pPr>
            <w:r>
              <w:rPr>
                <w:rFonts w:hint="eastAsia" w:ascii="宋体" w:hAnsi="宋体" w:eastAsia="宋体" w:cs="Times New Roman"/>
                <w:b/>
                <w:bCs/>
                <w:kern w:val="0"/>
                <w:szCs w:val="21"/>
              </w:rPr>
              <w:t>内容</w:t>
            </w:r>
          </w:p>
        </w:tc>
        <w:tc>
          <w:tcPr>
            <w:tcW w:w="518" w:type="pct"/>
            <w:vAlign w:val="center"/>
          </w:tcPr>
          <w:p w14:paraId="693AA972">
            <w:pPr>
              <w:spacing w:line="360" w:lineRule="auto"/>
              <w:jc w:val="center"/>
              <w:rPr>
                <w:rFonts w:hint="eastAsia" w:ascii="宋体" w:hAnsi="宋体" w:eastAsia="宋体" w:cs="Times New Roman"/>
                <w:b/>
                <w:bCs/>
                <w:kern w:val="0"/>
                <w:szCs w:val="21"/>
              </w:rPr>
            </w:pPr>
            <w:r>
              <w:rPr>
                <w:rFonts w:hint="eastAsia" w:ascii="宋体" w:hAnsi="宋体" w:eastAsia="宋体" w:cs="Times New Roman"/>
                <w:b/>
                <w:bCs/>
                <w:kern w:val="0"/>
                <w:szCs w:val="21"/>
              </w:rPr>
              <w:t>总学时</w:t>
            </w:r>
          </w:p>
        </w:tc>
        <w:tc>
          <w:tcPr>
            <w:tcW w:w="714" w:type="pct"/>
            <w:vAlign w:val="center"/>
          </w:tcPr>
          <w:p w14:paraId="5334391C">
            <w:pPr>
              <w:spacing w:line="360" w:lineRule="auto"/>
              <w:jc w:val="center"/>
              <w:rPr>
                <w:rFonts w:hint="eastAsia" w:ascii="宋体" w:hAnsi="宋体" w:eastAsia="宋体" w:cs="Times New Roman"/>
                <w:b/>
                <w:bCs/>
                <w:kern w:val="0"/>
                <w:szCs w:val="21"/>
              </w:rPr>
            </w:pPr>
            <w:r>
              <w:rPr>
                <w:rFonts w:hint="eastAsia" w:ascii="宋体" w:hAnsi="宋体" w:eastAsia="宋体" w:cs="Times New Roman"/>
                <w:b/>
                <w:bCs/>
                <w:kern w:val="0"/>
                <w:szCs w:val="21"/>
              </w:rPr>
              <w:t>学分</w:t>
            </w:r>
          </w:p>
        </w:tc>
        <w:tc>
          <w:tcPr>
            <w:tcW w:w="714" w:type="pct"/>
            <w:vAlign w:val="center"/>
          </w:tcPr>
          <w:p w14:paraId="6110C953">
            <w:pPr>
              <w:spacing w:line="360" w:lineRule="auto"/>
              <w:jc w:val="center"/>
              <w:rPr>
                <w:rFonts w:hint="eastAsia" w:ascii="宋体" w:hAnsi="宋体" w:eastAsia="宋体" w:cs="Times New Roman"/>
                <w:b/>
                <w:bCs/>
                <w:kern w:val="0"/>
                <w:szCs w:val="21"/>
              </w:rPr>
            </w:pPr>
            <w:r>
              <w:rPr>
                <w:rFonts w:hint="eastAsia" w:ascii="宋体" w:hAnsi="宋体" w:eastAsia="宋体" w:cs="Times New Roman"/>
                <w:b/>
                <w:bCs/>
                <w:kern w:val="0"/>
                <w:szCs w:val="21"/>
              </w:rPr>
              <w:t>学期</w:t>
            </w:r>
          </w:p>
        </w:tc>
        <w:tc>
          <w:tcPr>
            <w:tcW w:w="714" w:type="pct"/>
            <w:vAlign w:val="center"/>
          </w:tcPr>
          <w:p w14:paraId="2DC00406">
            <w:pPr>
              <w:spacing w:line="360" w:lineRule="auto"/>
              <w:jc w:val="center"/>
              <w:rPr>
                <w:rFonts w:hint="eastAsia" w:ascii="宋体" w:hAnsi="宋体" w:eastAsia="宋体" w:cs="Times New Roman"/>
                <w:b/>
                <w:bCs/>
                <w:kern w:val="0"/>
                <w:szCs w:val="21"/>
              </w:rPr>
            </w:pPr>
            <w:r>
              <w:rPr>
                <w:rFonts w:hint="eastAsia" w:ascii="宋体" w:hAnsi="宋体" w:eastAsia="宋体" w:cs="Times New Roman"/>
                <w:b/>
                <w:bCs/>
                <w:kern w:val="0"/>
                <w:szCs w:val="21"/>
              </w:rPr>
              <w:t>周数</w:t>
            </w:r>
          </w:p>
        </w:tc>
        <w:tc>
          <w:tcPr>
            <w:tcW w:w="713" w:type="pct"/>
            <w:vAlign w:val="center"/>
          </w:tcPr>
          <w:p w14:paraId="3AA0B91D">
            <w:pPr>
              <w:spacing w:line="360" w:lineRule="auto"/>
              <w:jc w:val="center"/>
              <w:rPr>
                <w:rFonts w:hint="eastAsia" w:ascii="宋体" w:hAnsi="宋体" w:eastAsia="宋体" w:cs="Times New Roman"/>
                <w:b/>
                <w:bCs/>
                <w:kern w:val="0"/>
                <w:szCs w:val="21"/>
              </w:rPr>
            </w:pPr>
            <w:r>
              <w:rPr>
                <w:rFonts w:hint="eastAsia" w:ascii="宋体" w:hAnsi="宋体" w:eastAsia="宋体" w:cs="Times New Roman"/>
                <w:b/>
                <w:bCs/>
                <w:kern w:val="0"/>
                <w:szCs w:val="21"/>
              </w:rPr>
              <w:t>说明</w:t>
            </w:r>
          </w:p>
        </w:tc>
      </w:tr>
      <w:tr w14:paraId="381B6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exact"/>
          <w:jc w:val="center"/>
        </w:trPr>
        <w:tc>
          <w:tcPr>
            <w:tcW w:w="288" w:type="pct"/>
            <w:vAlign w:val="center"/>
          </w:tcPr>
          <w:p w14:paraId="7883BA87">
            <w:pPr>
              <w:spacing w:line="360" w:lineRule="auto"/>
              <w:jc w:val="center"/>
              <w:rPr>
                <w:rFonts w:hint="eastAsia" w:ascii="宋体" w:hAnsi="宋体" w:eastAsia="宋体" w:cs="Times New Roman"/>
                <w:bCs/>
                <w:kern w:val="0"/>
                <w:szCs w:val="21"/>
              </w:rPr>
            </w:pPr>
            <w:r>
              <w:rPr>
                <w:rFonts w:ascii="宋体" w:hAnsi="宋体" w:eastAsia="宋体" w:cs="Times New Roman"/>
                <w:bCs/>
                <w:kern w:val="0"/>
                <w:szCs w:val="21"/>
              </w:rPr>
              <w:t>1</w:t>
            </w:r>
          </w:p>
        </w:tc>
        <w:tc>
          <w:tcPr>
            <w:tcW w:w="1339" w:type="pct"/>
            <w:vAlign w:val="center"/>
          </w:tcPr>
          <w:p w14:paraId="75202BC3">
            <w:pPr>
              <w:spacing w:line="240" w:lineRule="atLeast"/>
              <w:jc w:val="center"/>
              <w:rPr>
                <w:rFonts w:hint="eastAsia" w:ascii="宋体" w:hAnsi="宋体" w:eastAsia="宋体" w:cs="Times New Roman"/>
                <w:bCs/>
                <w:kern w:val="0"/>
                <w:szCs w:val="21"/>
              </w:rPr>
            </w:pPr>
            <w:r>
              <w:rPr>
                <w:rFonts w:hint="eastAsia" w:ascii="宋体" w:hAnsi="宋体" w:eastAsia="宋体" w:cs="Times New Roman"/>
                <w:bCs/>
                <w:kern w:val="0"/>
                <w:szCs w:val="21"/>
              </w:rPr>
              <w:t>化工仿真实训（初级模块）</w:t>
            </w:r>
          </w:p>
        </w:tc>
        <w:tc>
          <w:tcPr>
            <w:tcW w:w="518" w:type="pct"/>
            <w:vAlign w:val="center"/>
          </w:tcPr>
          <w:p w14:paraId="77897781">
            <w:pPr>
              <w:spacing w:line="240" w:lineRule="atLeast"/>
              <w:jc w:val="center"/>
              <w:rPr>
                <w:rFonts w:hint="eastAsia" w:ascii="宋体" w:hAnsi="宋体" w:eastAsia="宋体" w:cs="Times New Roman"/>
                <w:bCs/>
                <w:kern w:val="0"/>
                <w:szCs w:val="21"/>
              </w:rPr>
            </w:pPr>
            <w:r>
              <w:rPr>
                <w:rFonts w:ascii="宋体" w:hAnsi="宋体" w:eastAsia="宋体" w:cs="Times New Roman"/>
                <w:bCs/>
                <w:kern w:val="0"/>
                <w:szCs w:val="21"/>
              </w:rPr>
              <w:t>150</w:t>
            </w:r>
          </w:p>
        </w:tc>
        <w:tc>
          <w:tcPr>
            <w:tcW w:w="714" w:type="pct"/>
            <w:vAlign w:val="center"/>
          </w:tcPr>
          <w:p w14:paraId="4CD630A7">
            <w:pPr>
              <w:spacing w:line="240" w:lineRule="atLeast"/>
              <w:jc w:val="center"/>
              <w:rPr>
                <w:rFonts w:hint="eastAsia" w:ascii="宋体" w:hAnsi="宋体" w:eastAsia="宋体" w:cs="Times New Roman"/>
                <w:bCs/>
                <w:kern w:val="0"/>
                <w:szCs w:val="21"/>
              </w:rPr>
            </w:pPr>
            <w:r>
              <w:rPr>
                <w:rFonts w:hint="eastAsia" w:ascii="宋体" w:hAnsi="宋体" w:eastAsia="宋体" w:cs="Times New Roman"/>
                <w:bCs/>
                <w:kern w:val="0"/>
                <w:szCs w:val="21"/>
              </w:rPr>
              <w:t>5</w:t>
            </w:r>
          </w:p>
        </w:tc>
        <w:tc>
          <w:tcPr>
            <w:tcW w:w="714" w:type="pct"/>
            <w:vAlign w:val="center"/>
          </w:tcPr>
          <w:p w14:paraId="41747819">
            <w:pPr>
              <w:spacing w:line="240" w:lineRule="atLeast"/>
              <w:jc w:val="center"/>
              <w:rPr>
                <w:rFonts w:hint="eastAsia" w:ascii="宋体" w:hAnsi="宋体" w:eastAsia="宋体" w:cs="Times New Roman"/>
                <w:bCs/>
                <w:kern w:val="0"/>
                <w:szCs w:val="21"/>
              </w:rPr>
            </w:pPr>
            <w:r>
              <w:rPr>
                <w:rFonts w:hint="eastAsia" w:ascii="宋体" w:hAnsi="宋体" w:eastAsia="宋体" w:cs="Times New Roman"/>
                <w:bCs/>
                <w:kern w:val="0"/>
                <w:szCs w:val="21"/>
              </w:rPr>
              <w:t>5</w:t>
            </w:r>
          </w:p>
        </w:tc>
        <w:tc>
          <w:tcPr>
            <w:tcW w:w="714" w:type="pct"/>
            <w:vAlign w:val="center"/>
          </w:tcPr>
          <w:p w14:paraId="68ACEBBD">
            <w:pPr>
              <w:spacing w:line="240" w:lineRule="atLeast"/>
              <w:jc w:val="center"/>
              <w:rPr>
                <w:rFonts w:hint="eastAsia" w:ascii="宋体" w:hAnsi="宋体" w:eastAsia="宋体" w:cs="Times New Roman"/>
                <w:bCs/>
                <w:kern w:val="0"/>
                <w:szCs w:val="21"/>
              </w:rPr>
            </w:pPr>
            <w:r>
              <w:rPr>
                <w:rFonts w:hint="eastAsia" w:ascii="宋体" w:hAnsi="宋体" w:eastAsia="宋体" w:cs="Times New Roman"/>
                <w:bCs/>
                <w:kern w:val="0"/>
                <w:szCs w:val="21"/>
              </w:rPr>
              <w:t>5</w:t>
            </w:r>
          </w:p>
        </w:tc>
        <w:tc>
          <w:tcPr>
            <w:tcW w:w="713" w:type="pct"/>
            <w:vAlign w:val="center"/>
          </w:tcPr>
          <w:p w14:paraId="52075649">
            <w:pPr>
              <w:spacing w:line="360" w:lineRule="auto"/>
              <w:jc w:val="center"/>
              <w:rPr>
                <w:rFonts w:hint="eastAsia" w:ascii="宋体" w:hAnsi="宋体" w:eastAsia="宋体" w:cs="Times New Roman"/>
                <w:bCs/>
                <w:kern w:val="0"/>
                <w:szCs w:val="21"/>
              </w:rPr>
            </w:pPr>
          </w:p>
        </w:tc>
      </w:tr>
      <w:tr w14:paraId="28FB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exact"/>
          <w:jc w:val="center"/>
        </w:trPr>
        <w:tc>
          <w:tcPr>
            <w:tcW w:w="288" w:type="pct"/>
            <w:vAlign w:val="center"/>
          </w:tcPr>
          <w:p w14:paraId="3A39D1C8">
            <w:pPr>
              <w:spacing w:line="360" w:lineRule="auto"/>
              <w:jc w:val="center"/>
              <w:rPr>
                <w:rFonts w:hint="eastAsia" w:ascii="宋体" w:hAnsi="宋体" w:eastAsia="宋体" w:cs="Times New Roman"/>
                <w:bCs/>
                <w:kern w:val="0"/>
                <w:szCs w:val="21"/>
              </w:rPr>
            </w:pPr>
            <w:r>
              <w:rPr>
                <w:rFonts w:ascii="宋体" w:hAnsi="宋体" w:eastAsia="宋体" w:cs="Times New Roman"/>
                <w:bCs/>
                <w:kern w:val="0"/>
                <w:szCs w:val="21"/>
              </w:rPr>
              <w:t>2</w:t>
            </w:r>
          </w:p>
        </w:tc>
        <w:tc>
          <w:tcPr>
            <w:tcW w:w="1339" w:type="pct"/>
            <w:vAlign w:val="center"/>
          </w:tcPr>
          <w:p w14:paraId="1DF151A0">
            <w:pPr>
              <w:spacing w:line="240" w:lineRule="atLeast"/>
              <w:jc w:val="center"/>
              <w:rPr>
                <w:rFonts w:hint="eastAsia" w:ascii="宋体" w:hAnsi="宋体" w:eastAsia="宋体" w:cs="Times New Roman"/>
                <w:bCs/>
                <w:kern w:val="0"/>
                <w:szCs w:val="21"/>
              </w:rPr>
            </w:pPr>
            <w:r>
              <w:rPr>
                <w:rFonts w:hint="eastAsia" w:ascii="宋体" w:hAnsi="宋体" w:eastAsia="宋体" w:cs="Times New Roman"/>
                <w:bCs/>
                <w:kern w:val="0"/>
                <w:szCs w:val="21"/>
              </w:rPr>
              <w:t>岗位实习</w:t>
            </w:r>
          </w:p>
        </w:tc>
        <w:tc>
          <w:tcPr>
            <w:tcW w:w="518" w:type="pct"/>
            <w:vAlign w:val="center"/>
          </w:tcPr>
          <w:p w14:paraId="56696F54">
            <w:pPr>
              <w:spacing w:line="240" w:lineRule="atLeast"/>
              <w:jc w:val="center"/>
              <w:rPr>
                <w:rFonts w:hint="eastAsia" w:ascii="宋体" w:hAnsi="宋体" w:eastAsia="宋体" w:cs="Times New Roman"/>
                <w:bCs/>
                <w:kern w:val="0"/>
                <w:szCs w:val="21"/>
              </w:rPr>
            </w:pPr>
            <w:r>
              <w:rPr>
                <w:rFonts w:ascii="宋体" w:hAnsi="宋体" w:eastAsia="宋体" w:cs="Times New Roman"/>
                <w:bCs/>
                <w:kern w:val="0"/>
                <w:szCs w:val="21"/>
              </w:rPr>
              <w:t>8</w:t>
            </w:r>
            <w:r>
              <w:rPr>
                <w:rFonts w:hint="eastAsia" w:ascii="宋体" w:hAnsi="宋体" w:eastAsia="宋体" w:cs="Times New Roman"/>
                <w:bCs/>
                <w:kern w:val="0"/>
                <w:szCs w:val="21"/>
                <w:lang w:val="en-US" w:eastAsia="zh-CN"/>
              </w:rPr>
              <w:t>1</w:t>
            </w:r>
            <w:r>
              <w:rPr>
                <w:rFonts w:ascii="宋体" w:hAnsi="宋体" w:eastAsia="宋体" w:cs="Times New Roman"/>
                <w:bCs/>
                <w:kern w:val="0"/>
                <w:szCs w:val="21"/>
              </w:rPr>
              <w:t>0</w:t>
            </w:r>
          </w:p>
        </w:tc>
        <w:tc>
          <w:tcPr>
            <w:tcW w:w="714" w:type="pct"/>
            <w:vAlign w:val="center"/>
          </w:tcPr>
          <w:p w14:paraId="2990552E">
            <w:pPr>
              <w:spacing w:line="240" w:lineRule="atLeast"/>
              <w:jc w:val="center"/>
              <w:rPr>
                <w:rFonts w:hint="eastAsia" w:ascii="宋体" w:hAnsi="宋体" w:eastAsia="宋体" w:cs="Times New Roman"/>
                <w:bCs/>
                <w:kern w:val="0"/>
                <w:szCs w:val="21"/>
                <w:lang w:val="en-US" w:eastAsia="zh-CN"/>
              </w:rPr>
            </w:pPr>
            <w:r>
              <w:rPr>
                <w:rFonts w:ascii="宋体" w:hAnsi="宋体" w:eastAsia="宋体" w:cs="Times New Roman"/>
                <w:bCs/>
                <w:kern w:val="0"/>
                <w:szCs w:val="21"/>
              </w:rPr>
              <w:t>2</w:t>
            </w:r>
            <w:r>
              <w:rPr>
                <w:rFonts w:hint="eastAsia" w:ascii="宋体" w:hAnsi="宋体" w:eastAsia="宋体" w:cs="Times New Roman"/>
                <w:bCs/>
                <w:kern w:val="0"/>
                <w:szCs w:val="21"/>
                <w:lang w:val="en-US" w:eastAsia="zh-CN"/>
              </w:rPr>
              <w:t>7</w:t>
            </w:r>
          </w:p>
        </w:tc>
        <w:tc>
          <w:tcPr>
            <w:tcW w:w="714" w:type="pct"/>
            <w:vAlign w:val="center"/>
          </w:tcPr>
          <w:p w14:paraId="493D1200">
            <w:pPr>
              <w:spacing w:line="240" w:lineRule="atLeast"/>
              <w:jc w:val="center"/>
              <w:rPr>
                <w:rFonts w:hint="eastAsia" w:ascii="宋体" w:hAnsi="宋体" w:eastAsia="宋体" w:cs="Times New Roman"/>
                <w:bCs/>
                <w:kern w:val="0"/>
                <w:szCs w:val="21"/>
              </w:rPr>
            </w:pPr>
            <w:r>
              <w:rPr>
                <w:rFonts w:hint="eastAsia" w:ascii="宋体" w:hAnsi="宋体" w:eastAsia="宋体" w:cs="Times New Roman"/>
                <w:bCs/>
                <w:kern w:val="0"/>
                <w:szCs w:val="21"/>
              </w:rPr>
              <w:t>5/6</w:t>
            </w:r>
          </w:p>
        </w:tc>
        <w:tc>
          <w:tcPr>
            <w:tcW w:w="714" w:type="pct"/>
            <w:vAlign w:val="center"/>
          </w:tcPr>
          <w:p w14:paraId="662C09A1">
            <w:pPr>
              <w:spacing w:line="240" w:lineRule="atLeast"/>
              <w:jc w:val="center"/>
              <w:rPr>
                <w:rFonts w:hint="eastAsia" w:ascii="宋体" w:hAnsi="宋体" w:eastAsia="宋体" w:cs="Times New Roman"/>
                <w:bCs/>
                <w:kern w:val="0"/>
                <w:szCs w:val="21"/>
                <w:lang w:val="en-US" w:eastAsia="zh-CN"/>
              </w:rPr>
            </w:pPr>
            <w:r>
              <w:rPr>
                <w:rFonts w:ascii="宋体" w:hAnsi="宋体" w:eastAsia="宋体" w:cs="Times New Roman"/>
                <w:bCs/>
                <w:kern w:val="0"/>
                <w:szCs w:val="21"/>
              </w:rPr>
              <w:t>2</w:t>
            </w:r>
            <w:r>
              <w:rPr>
                <w:rFonts w:hint="eastAsia" w:ascii="宋体" w:hAnsi="宋体" w:eastAsia="宋体" w:cs="Times New Roman"/>
                <w:bCs/>
                <w:kern w:val="0"/>
                <w:szCs w:val="21"/>
                <w:lang w:val="en-US" w:eastAsia="zh-CN"/>
              </w:rPr>
              <w:t>7</w:t>
            </w:r>
          </w:p>
        </w:tc>
        <w:tc>
          <w:tcPr>
            <w:tcW w:w="713" w:type="pct"/>
            <w:vAlign w:val="center"/>
          </w:tcPr>
          <w:p w14:paraId="79DAF5E6">
            <w:pPr>
              <w:spacing w:line="360" w:lineRule="auto"/>
              <w:jc w:val="center"/>
              <w:rPr>
                <w:rFonts w:hint="eastAsia" w:ascii="宋体" w:hAnsi="宋体" w:eastAsia="宋体" w:cs="Times New Roman"/>
                <w:bCs/>
                <w:kern w:val="0"/>
                <w:szCs w:val="21"/>
              </w:rPr>
            </w:pPr>
          </w:p>
        </w:tc>
      </w:tr>
      <w:tr w14:paraId="2D514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exact"/>
          <w:jc w:val="center"/>
        </w:trPr>
        <w:tc>
          <w:tcPr>
            <w:tcW w:w="1627" w:type="pct"/>
            <w:gridSpan w:val="2"/>
            <w:vAlign w:val="center"/>
          </w:tcPr>
          <w:p w14:paraId="07F5281D">
            <w:pPr>
              <w:spacing w:line="240" w:lineRule="atLeast"/>
              <w:jc w:val="center"/>
              <w:rPr>
                <w:rFonts w:hint="eastAsia" w:ascii="宋体" w:hAnsi="宋体" w:eastAsia="宋体" w:cs="Times New Roman"/>
                <w:bCs/>
                <w:kern w:val="0"/>
                <w:szCs w:val="21"/>
              </w:rPr>
            </w:pPr>
            <w:r>
              <w:rPr>
                <w:rFonts w:hint="eastAsia" w:ascii="宋体" w:hAnsi="宋体" w:eastAsia="宋体" w:cs="Times New Roman"/>
                <w:bCs/>
                <w:kern w:val="0"/>
                <w:szCs w:val="21"/>
              </w:rPr>
              <w:t>合计</w:t>
            </w:r>
          </w:p>
        </w:tc>
        <w:tc>
          <w:tcPr>
            <w:tcW w:w="518" w:type="pct"/>
            <w:vAlign w:val="center"/>
          </w:tcPr>
          <w:p w14:paraId="05335414">
            <w:pPr>
              <w:spacing w:line="240" w:lineRule="atLeast"/>
              <w:jc w:val="center"/>
              <w:rPr>
                <w:rFonts w:hint="eastAsia" w:ascii="宋体" w:hAnsi="宋体" w:eastAsia="宋体" w:cs="Times New Roman"/>
                <w:bCs/>
                <w:kern w:val="0"/>
                <w:szCs w:val="21"/>
              </w:rPr>
            </w:pPr>
            <w:r>
              <w:rPr>
                <w:rFonts w:hint="eastAsia" w:ascii="宋体" w:hAnsi="宋体" w:eastAsia="宋体" w:cs="Times New Roman"/>
                <w:bCs/>
                <w:kern w:val="0"/>
                <w:szCs w:val="21"/>
              </w:rPr>
              <w:t>9</w:t>
            </w:r>
            <w:r>
              <w:rPr>
                <w:rFonts w:hint="eastAsia" w:ascii="宋体" w:hAnsi="宋体" w:eastAsia="宋体" w:cs="Times New Roman"/>
                <w:bCs/>
                <w:kern w:val="0"/>
                <w:szCs w:val="21"/>
                <w:lang w:val="en-US" w:eastAsia="zh-CN"/>
              </w:rPr>
              <w:t>6</w:t>
            </w:r>
            <w:r>
              <w:rPr>
                <w:rFonts w:ascii="宋体" w:hAnsi="宋体" w:eastAsia="宋体" w:cs="Times New Roman"/>
                <w:bCs/>
                <w:kern w:val="0"/>
                <w:szCs w:val="21"/>
              </w:rPr>
              <w:t>0</w:t>
            </w:r>
          </w:p>
        </w:tc>
        <w:tc>
          <w:tcPr>
            <w:tcW w:w="714" w:type="pct"/>
            <w:vAlign w:val="center"/>
          </w:tcPr>
          <w:p w14:paraId="42A85BAF">
            <w:pPr>
              <w:spacing w:line="240" w:lineRule="atLeast"/>
              <w:jc w:val="center"/>
              <w:rPr>
                <w:rFonts w:hint="eastAsia" w:ascii="宋体" w:hAnsi="宋体" w:eastAsia="宋体" w:cs="Times New Roman"/>
                <w:bCs/>
                <w:kern w:val="0"/>
                <w:szCs w:val="21"/>
                <w:lang w:val="en-US" w:eastAsia="zh-CN"/>
              </w:rPr>
            </w:pPr>
            <w:r>
              <w:rPr>
                <w:rFonts w:hint="eastAsia" w:ascii="宋体" w:hAnsi="宋体" w:eastAsia="宋体" w:cs="Times New Roman"/>
                <w:bCs/>
                <w:kern w:val="0"/>
                <w:szCs w:val="21"/>
              </w:rPr>
              <w:t>3</w:t>
            </w:r>
            <w:r>
              <w:rPr>
                <w:rFonts w:hint="eastAsia" w:ascii="宋体" w:hAnsi="宋体" w:eastAsia="宋体" w:cs="Times New Roman"/>
                <w:bCs/>
                <w:kern w:val="0"/>
                <w:szCs w:val="21"/>
                <w:lang w:val="en-US" w:eastAsia="zh-CN"/>
              </w:rPr>
              <w:t>2</w:t>
            </w:r>
          </w:p>
        </w:tc>
        <w:tc>
          <w:tcPr>
            <w:tcW w:w="714" w:type="pct"/>
            <w:vAlign w:val="center"/>
          </w:tcPr>
          <w:p w14:paraId="47E5C560">
            <w:pPr>
              <w:spacing w:line="240" w:lineRule="atLeast"/>
              <w:jc w:val="center"/>
              <w:rPr>
                <w:rFonts w:hint="eastAsia" w:ascii="宋体" w:hAnsi="宋体" w:eastAsia="宋体" w:cs="Times New Roman"/>
                <w:bCs/>
                <w:kern w:val="0"/>
                <w:szCs w:val="21"/>
              </w:rPr>
            </w:pPr>
          </w:p>
        </w:tc>
        <w:tc>
          <w:tcPr>
            <w:tcW w:w="714" w:type="pct"/>
            <w:vAlign w:val="center"/>
          </w:tcPr>
          <w:p w14:paraId="7D08CB79">
            <w:pPr>
              <w:spacing w:line="240" w:lineRule="atLeast"/>
              <w:jc w:val="center"/>
              <w:rPr>
                <w:rFonts w:hint="eastAsia" w:ascii="宋体" w:hAnsi="宋体" w:eastAsia="宋体" w:cs="Times New Roman"/>
                <w:bCs/>
                <w:kern w:val="0"/>
                <w:szCs w:val="21"/>
                <w:lang w:val="en-US" w:eastAsia="zh-CN"/>
              </w:rPr>
            </w:pPr>
            <w:r>
              <w:rPr>
                <w:rFonts w:hint="eastAsia" w:ascii="宋体" w:hAnsi="宋体" w:eastAsia="宋体" w:cs="Times New Roman"/>
                <w:bCs/>
                <w:kern w:val="0"/>
                <w:szCs w:val="21"/>
              </w:rPr>
              <w:t>3</w:t>
            </w:r>
            <w:r>
              <w:rPr>
                <w:rFonts w:hint="eastAsia" w:ascii="宋体" w:hAnsi="宋体" w:eastAsia="宋体" w:cs="Times New Roman"/>
                <w:bCs/>
                <w:kern w:val="0"/>
                <w:szCs w:val="21"/>
                <w:lang w:val="en-US" w:eastAsia="zh-CN"/>
              </w:rPr>
              <w:t>2</w:t>
            </w:r>
          </w:p>
        </w:tc>
        <w:tc>
          <w:tcPr>
            <w:tcW w:w="713" w:type="pct"/>
            <w:vAlign w:val="center"/>
          </w:tcPr>
          <w:p w14:paraId="1D37E15C">
            <w:pPr>
              <w:spacing w:line="360" w:lineRule="auto"/>
              <w:jc w:val="center"/>
              <w:rPr>
                <w:rFonts w:hint="eastAsia" w:ascii="宋体" w:hAnsi="宋体" w:eastAsia="宋体" w:cs="Times New Roman"/>
                <w:bCs/>
                <w:kern w:val="0"/>
                <w:szCs w:val="21"/>
              </w:rPr>
            </w:pPr>
          </w:p>
        </w:tc>
      </w:tr>
    </w:tbl>
    <w:p w14:paraId="530C398F">
      <w:pPr>
        <w:spacing w:line="360" w:lineRule="auto"/>
        <w:ind w:firstLine="480" w:firstLineChars="200"/>
        <w:rPr>
          <w:rFonts w:hint="eastAsia" w:ascii="宋体" w:hAnsi="宋体" w:eastAsia="宋体" w:cs="宋体"/>
          <w:sz w:val="24"/>
          <w:szCs w:val="24"/>
          <w:lang w:val="en-US" w:eastAsia="zh-CN"/>
        </w:rPr>
      </w:pPr>
    </w:p>
    <w:p w14:paraId="1C0EE4BB">
      <w:pPr>
        <w:spacing w:line="360" w:lineRule="auto"/>
        <w:ind w:firstLine="480" w:firstLineChars="200"/>
        <w:rPr>
          <w:rFonts w:hint="eastAsia" w:ascii="宋体" w:hAnsi="宋体" w:eastAsia="宋体" w:cs="宋体"/>
          <w:sz w:val="24"/>
          <w:szCs w:val="24"/>
          <w:lang w:val="en-US" w:eastAsia="zh-CN"/>
        </w:rPr>
      </w:pPr>
    </w:p>
    <w:p w14:paraId="3CFD8343">
      <w:pPr>
        <w:keepNext w:val="0"/>
        <w:keepLines w:val="0"/>
        <w:widowControl/>
        <w:suppressLineNumbers w:val="0"/>
        <w:spacing w:before="0" w:beforeAutospacing="0" w:after="0" w:afterAutospacing="0" w:line="240" w:lineRule="auto"/>
        <w:ind w:right="0"/>
        <w:jc w:val="left"/>
        <w:rPr>
          <w:rFonts w:hint="eastAsia" w:ascii="宋体" w:hAnsi="宋体" w:eastAsia="宋体" w:cs="宋体"/>
          <w:b w:val="0"/>
          <w:bCs w:val="0"/>
          <w:color w:val="000000"/>
          <w:sz w:val="24"/>
          <w:szCs w:val="24"/>
        </w:rPr>
      </w:pPr>
    </w:p>
    <w:sectPr>
      <w:pgSz w:w="16839"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0F01E">
    <w:pPr>
      <w:pStyle w:val="8"/>
      <w:jc w:val="center"/>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40B0D">
    <w:pPr>
      <w:pStyle w:val="9"/>
      <w:jc w:val="right"/>
      <w:rPr>
        <w:rFonts w:hint="default"/>
        <w:lang w:val="en-US"/>
      </w:rPr>
    </w:pPr>
    <w:r>
      <w:rPr>
        <w:lang w:val="en-US"/>
      </w:rPr>
      <w:t>呼伦贝尔职业技术学院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317F7"/>
    <w:multiLevelType w:val="singleLevel"/>
    <w:tmpl w:val="CEC317F7"/>
    <w:lvl w:ilvl="0" w:tentative="0">
      <w:start w:val="16"/>
      <w:numFmt w:val="decimal"/>
      <w:lvlText w:val="%1."/>
      <w:lvlJc w:val="left"/>
      <w:pPr>
        <w:tabs>
          <w:tab w:val="left" w:pos="312"/>
        </w:tabs>
      </w:pPr>
    </w:lvl>
  </w:abstractNum>
  <w:abstractNum w:abstractNumId="1">
    <w:nsid w:val="27CA57DA"/>
    <w:multiLevelType w:val="multilevel"/>
    <w:tmpl w:val="27CA57DA"/>
    <w:lvl w:ilvl="0" w:tentative="0">
      <w:start w:val="1"/>
      <w:numFmt w:val="decimal"/>
      <w:suff w:val="nothing"/>
      <w:lvlText w:val="%1."/>
      <w:lvlJc w:val="left"/>
      <w:pPr>
        <w:tabs>
          <w:tab w:val="left" w:pos="283"/>
        </w:tabs>
        <w:ind w:left="283" w:firstLine="0"/>
      </w:pPr>
      <w:rPr>
        <w:rFonts w:cs="Times New Roman"/>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70525971"/>
    <w:multiLevelType w:val="multilevel"/>
    <w:tmpl w:val="70525971"/>
    <w:lvl w:ilvl="0" w:tentative="0">
      <w:start w:val="3"/>
      <w:numFmt w:val="japaneseCounting"/>
      <w:lvlText w:val="%1、"/>
      <w:lvlJc w:val="left"/>
      <w:pPr>
        <w:ind w:left="1003" w:hanging="720"/>
      </w:pPr>
      <w:rPr>
        <w:rFonts w:hint="default"/>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isplayHorizontalDrawingGridEvery w:val="1"/>
  <w:displayVerticalDrawingGridEvery w:val="1"/>
  <w:noPunctuationKerning w:val="1"/>
  <w:characterSpacingControl w:val="doNotCompress"/>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40779"/>
    <w:rsid w:val="01042CD0"/>
    <w:rsid w:val="035B4AE9"/>
    <w:rsid w:val="03F5128D"/>
    <w:rsid w:val="042A0E07"/>
    <w:rsid w:val="050F5C84"/>
    <w:rsid w:val="073F2B88"/>
    <w:rsid w:val="08681074"/>
    <w:rsid w:val="0A3463D4"/>
    <w:rsid w:val="0D740779"/>
    <w:rsid w:val="0E337741"/>
    <w:rsid w:val="0E782A66"/>
    <w:rsid w:val="0E963B01"/>
    <w:rsid w:val="0EC46376"/>
    <w:rsid w:val="10F808DC"/>
    <w:rsid w:val="126A21E7"/>
    <w:rsid w:val="12F5650D"/>
    <w:rsid w:val="13AA5772"/>
    <w:rsid w:val="1429365C"/>
    <w:rsid w:val="1451767D"/>
    <w:rsid w:val="15992D7D"/>
    <w:rsid w:val="15D171CD"/>
    <w:rsid w:val="16731DD4"/>
    <w:rsid w:val="16F969DB"/>
    <w:rsid w:val="17B76014"/>
    <w:rsid w:val="18E702C9"/>
    <w:rsid w:val="18FE29CF"/>
    <w:rsid w:val="1BC81072"/>
    <w:rsid w:val="22F75E4D"/>
    <w:rsid w:val="239B66BF"/>
    <w:rsid w:val="27FD20A3"/>
    <w:rsid w:val="283755B5"/>
    <w:rsid w:val="293E30BA"/>
    <w:rsid w:val="2A6428AE"/>
    <w:rsid w:val="2B522706"/>
    <w:rsid w:val="2C506C46"/>
    <w:rsid w:val="2C775759"/>
    <w:rsid w:val="2E1D3A94"/>
    <w:rsid w:val="2ECA1332"/>
    <w:rsid w:val="31324E0F"/>
    <w:rsid w:val="317D64DB"/>
    <w:rsid w:val="34272E4C"/>
    <w:rsid w:val="34E75037"/>
    <w:rsid w:val="34F7394E"/>
    <w:rsid w:val="355E5D38"/>
    <w:rsid w:val="35E34207"/>
    <w:rsid w:val="36F44F6D"/>
    <w:rsid w:val="384F43B6"/>
    <w:rsid w:val="39F407A5"/>
    <w:rsid w:val="3B542D41"/>
    <w:rsid w:val="3D711112"/>
    <w:rsid w:val="40310340"/>
    <w:rsid w:val="40FC2CED"/>
    <w:rsid w:val="42947A49"/>
    <w:rsid w:val="439714AA"/>
    <w:rsid w:val="443A35FD"/>
    <w:rsid w:val="444F7D1F"/>
    <w:rsid w:val="445350CD"/>
    <w:rsid w:val="45127C31"/>
    <w:rsid w:val="48006E83"/>
    <w:rsid w:val="48B67238"/>
    <w:rsid w:val="48BD520B"/>
    <w:rsid w:val="4A3E685E"/>
    <w:rsid w:val="4B5B425D"/>
    <w:rsid w:val="4DC22E25"/>
    <w:rsid w:val="540A502D"/>
    <w:rsid w:val="551B53B0"/>
    <w:rsid w:val="554D61F6"/>
    <w:rsid w:val="5BD90156"/>
    <w:rsid w:val="5C3E4D9C"/>
    <w:rsid w:val="5C77109E"/>
    <w:rsid w:val="5D214166"/>
    <w:rsid w:val="616F3F04"/>
    <w:rsid w:val="61C86CA3"/>
    <w:rsid w:val="64BF74AD"/>
    <w:rsid w:val="67B35CFF"/>
    <w:rsid w:val="67EF3BF6"/>
    <w:rsid w:val="69457B44"/>
    <w:rsid w:val="696C614C"/>
    <w:rsid w:val="6997760C"/>
    <w:rsid w:val="6D997745"/>
    <w:rsid w:val="6DA76F0B"/>
    <w:rsid w:val="703F7DD5"/>
    <w:rsid w:val="731A3E5B"/>
    <w:rsid w:val="73476A2F"/>
    <w:rsid w:val="73F2195D"/>
    <w:rsid w:val="760D1BD2"/>
    <w:rsid w:val="77740DD0"/>
    <w:rsid w:val="79766B8D"/>
    <w:rsid w:val="7B6B280D"/>
    <w:rsid w:val="7C800451"/>
    <w:rsid w:val="7DD60D82"/>
    <w:rsid w:val="7E290672"/>
    <w:rsid w:val="7E3977A2"/>
    <w:rsid w:val="7EB7158A"/>
    <w:rsid w:val="7FD732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宋体" w:hAnsi="宋体" w:eastAsia="宋体" w:cs="宋体"/>
      <w:kern w:val="0"/>
      <w:sz w:val="24"/>
      <w:szCs w:val="24"/>
      <w:lang w:val="en-US" w:eastAsia="zh-CN" w:bidi="ar"/>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3">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Hyperlink"/>
    <w:basedOn w:val="13"/>
    <w:qFormat/>
    <w:uiPriority w:val="0"/>
    <w:rPr>
      <w:color w:val="0000FF"/>
      <w:u w:val="single"/>
    </w:rPr>
  </w:style>
  <w:style w:type="paragraph" w:customStyle="1" w:styleId="15">
    <w:name w:val="普通(网站)1"/>
    <w:basedOn w:val="16"/>
    <w:qFormat/>
    <w:uiPriority w:val="0"/>
    <w:pPr>
      <w:spacing w:before="100" w:beforeAutospacing="1" w:after="100" w:afterAutospacing="1"/>
      <w:ind w:left="0" w:right="0"/>
      <w:jc w:val="left"/>
    </w:pPr>
    <w:rPr>
      <w:sz w:val="24"/>
      <w:lang w:val="en-US" w:eastAsia="zh-CN" w:bidi="en-US"/>
    </w:rPr>
  </w:style>
  <w:style w:type="paragraph" w:customStyle="1" w:styleId="16">
    <w:name w:val="正文1"/>
    <w:qFormat/>
    <w:uiPriority w:val="0"/>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left"/>
    </w:pPr>
    <w:rPr>
      <w:rFonts w:ascii="宋体" w:hAnsi="宋体" w:eastAsia="宋体" w:cs="Times New Roman"/>
      <w:color w:val="auto"/>
      <w:spacing w:val="0"/>
      <w:position w:val="0"/>
      <w:sz w:val="24"/>
      <w:szCs w:val="24"/>
      <w:lang w:val="en-US" w:eastAsia="zh-CN"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044;&#26085;&#23068;\&#20154;&#25165;&#22521;&#20859;&#26041;&#26696;&#30456;&#20851;&#26448;&#26009;\2025&#32423;&#20154;&#22521;\2025&#32423;&#21270;&#23398;&#24037;&#33402;&#19987;&#19994;&#20154;&#25165;&#22521;&#20859;&#26041;&#26696;&#30456;&#20851;&#26448;&#26009;\6-2025&#32423;&#12298;&#21270;&#23398;&#24037;&#33402;&#12299;&#19987;&#19994;&#20154;&#25165;&#22521;&#20859;&#26041;&#26696;&#65288;&#26222;&#36890;&#65289;&#65288;&#26222;&#36890;&#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6-2025级《化学工艺》专业人才培养方案（普通）（普通）.dot</Template>
  <Pages>33</Pages>
  <Words>2534</Words>
  <Characters>2631</Characters>
  <Lines>0</Lines>
  <Paragraphs>0</Paragraphs>
  <TotalTime>22</TotalTime>
  <ScaleCrop>false</ScaleCrop>
  <LinksUpToDate>false</LinksUpToDate>
  <CharactersWithSpaces>2643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2025-08-28T00:13:00Z</dcterms:created>
  <dc:creator>乌日娜</dc:creator>
  <cp:lastModifiedBy>牛晓鸣</cp:lastModifiedBy>
  <dcterms:modified xsi:type="dcterms:W3CDTF">2025-08-28T03:51:08Z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83AA664C044047AB9F3AC61EC6667BE8_13</vt:lpwstr>
  </property>
  <property fmtid="{D5CDD505-2E9C-101B-9397-08002B2CF9AE}" pid="4" name="KSOTemplateDocerSaveRecord">
    <vt:lpwstr>eyJoZGlkIjoiZmJiMjdhZTcxODYyNDc5NDgwMzJkNTkxYWUxMTlkY2IiLCJ1c2VySWQiOiI1NDU4NTA5MTAifQ==</vt:lpwstr>
  </property>
</Properties>
</file>